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E1" w:rsidRDefault="006B01E1" w:rsidP="006B01E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do komunikatu.</w:t>
      </w:r>
    </w:p>
    <w:p w:rsidR="006B01E1" w:rsidRDefault="006B01E1" w:rsidP="006B01E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E1" w:rsidRPr="005659D4" w:rsidRDefault="006B01E1" w:rsidP="006B01E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D4">
        <w:rPr>
          <w:rFonts w:ascii="Times New Roman" w:hAnsi="Times New Roman" w:cs="Times New Roman"/>
          <w:b/>
          <w:sz w:val="28"/>
          <w:szCs w:val="28"/>
        </w:rPr>
        <w:t>POUCZENIE:</w:t>
      </w:r>
    </w:p>
    <w:p w:rsidR="006B01E1" w:rsidRDefault="006B01E1" w:rsidP="006B01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Odpis postanowienia o umorzeniu śledztwa, sygn. S 9.2013.Zn wraz z uzasadnieniem jest dostępny w sekretariacie Oddziałowej Komisji Ścigania zbrodni przeciwko Narodowi Polskiemu w Szczecinie, al. Wojska Polskiego 7, pok.10.  </w:t>
      </w:r>
    </w:p>
    <w:p w:rsidR="006B01E1" w:rsidRDefault="006B01E1" w:rsidP="006B01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Odpis postanowienia można odebrać osobiście w terminie zawitym 7 dni od daty ogłoszenia </w:t>
      </w:r>
      <w:r w:rsidR="001F408D">
        <w:rPr>
          <w:rFonts w:ascii="Times New Roman" w:hAnsi="Times New Roman" w:cs="Times New Roman"/>
          <w:sz w:val="28"/>
          <w:szCs w:val="28"/>
        </w:rPr>
        <w:t xml:space="preserve">komunikatu o umorzeniu postępowania </w:t>
      </w:r>
      <w:r>
        <w:rPr>
          <w:rFonts w:ascii="Times New Roman" w:hAnsi="Times New Roman" w:cs="Times New Roman"/>
          <w:sz w:val="28"/>
          <w:szCs w:val="28"/>
        </w:rPr>
        <w:t xml:space="preserve">bądź w tym terminie złożyć na piśmie wniosek o doręczenie odpisu postanowienia.  </w:t>
      </w:r>
    </w:p>
    <w:p w:rsidR="001F408D" w:rsidRPr="00830620" w:rsidRDefault="001F408D" w:rsidP="006B01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B01E1" w:rsidRPr="008F1973" w:rsidRDefault="006B01E1" w:rsidP="007A4D9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1973">
        <w:rPr>
          <w:sz w:val="28"/>
          <w:szCs w:val="28"/>
        </w:rPr>
        <w:t>1.</w:t>
      </w:r>
      <w:r w:rsidR="007A4D92">
        <w:rPr>
          <w:sz w:val="28"/>
          <w:szCs w:val="28"/>
        </w:rPr>
        <w:tab/>
      </w:r>
      <w:r w:rsidRPr="008F1973">
        <w:rPr>
          <w:sz w:val="28"/>
          <w:szCs w:val="28"/>
        </w:rPr>
        <w:t>Stronom procesowym przysługuje prawo przejrzenia akt sprawy i złożenia zażalenia na powyższe postanowienie do sądu właściwego do rozpoznania sprawy w pierwszej instancji (art. 306 § 1a k.p.k., art. 325a § 2 k.p.k. oraz art. 465 § 1 i 2 k.p.k. i ar</w:t>
      </w:r>
      <w:r>
        <w:rPr>
          <w:sz w:val="28"/>
          <w:szCs w:val="28"/>
        </w:rPr>
        <w:t xml:space="preserve">t. 329 § 1 </w:t>
      </w:r>
      <w:proofErr w:type="spellStart"/>
      <w:r>
        <w:rPr>
          <w:sz w:val="28"/>
          <w:szCs w:val="28"/>
        </w:rPr>
        <w:t>k.p.k</w:t>
      </w:r>
      <w:proofErr w:type="spellEnd"/>
      <w:r>
        <w:rPr>
          <w:sz w:val="28"/>
          <w:szCs w:val="28"/>
        </w:rPr>
        <w:t xml:space="preserve">). </w:t>
      </w:r>
      <w:r w:rsidRPr="008F1973">
        <w:rPr>
          <w:sz w:val="28"/>
          <w:szCs w:val="28"/>
        </w:rPr>
        <w:t>Sąd może utrzymać w mocy zaskarżone postanowienie lub uchylić je i przekazać sprawę prokuratorowi celem wyjaśnienia wskazanych okoliczności bądź przeprowadzenia wskazanych czynności (art. 330 § 1 k.p.k.).</w:t>
      </w:r>
    </w:p>
    <w:p w:rsidR="006B01E1" w:rsidRDefault="006B01E1" w:rsidP="006B01E1">
      <w:pPr>
        <w:ind w:firstLine="708"/>
        <w:jc w:val="both"/>
        <w:rPr>
          <w:sz w:val="28"/>
          <w:szCs w:val="28"/>
        </w:rPr>
      </w:pPr>
      <w:r w:rsidRPr="008F1973">
        <w:rPr>
          <w:sz w:val="28"/>
          <w:szCs w:val="28"/>
        </w:rPr>
        <w:t>Jeżeli ponownie zostanie wydane post</w:t>
      </w:r>
      <w:r>
        <w:rPr>
          <w:sz w:val="28"/>
          <w:szCs w:val="28"/>
        </w:rPr>
        <w:t xml:space="preserve">anowienie o umorzeniu śledztwa </w:t>
      </w:r>
      <w:r w:rsidRPr="008F1973">
        <w:rPr>
          <w:sz w:val="28"/>
          <w:szCs w:val="28"/>
        </w:rPr>
        <w:t xml:space="preserve">lub dochodzenia postanowienie to podlega zaskarżeniu do prokuratora nadrzędnego. W razie utrzymania w mocy zaskarżonego postanowienia pokrzywdzony, który dwukrotnie wykorzystał uprawnienia przewidziane w art. 306 § 1 i § 1a k.p.k., może wnieść akt oskarżenia do sądu w terminie miesiąca od doręczenia mu postanowienia ( art. 330 § 2 </w:t>
      </w:r>
      <w:proofErr w:type="spellStart"/>
      <w:r w:rsidRPr="008F1973">
        <w:rPr>
          <w:sz w:val="28"/>
          <w:szCs w:val="28"/>
        </w:rPr>
        <w:t>k.p.k</w:t>
      </w:r>
      <w:proofErr w:type="spellEnd"/>
      <w:r w:rsidRPr="008F1973">
        <w:rPr>
          <w:sz w:val="28"/>
          <w:szCs w:val="28"/>
        </w:rPr>
        <w:t>, art. 55 § 1 k.p.k.). Akt oskarżenia powinien spełniać wymogi określone w art. 55</w:t>
      </w:r>
      <w:r>
        <w:rPr>
          <w:sz w:val="28"/>
          <w:szCs w:val="28"/>
        </w:rPr>
        <w:t xml:space="preserve"> </w:t>
      </w:r>
      <w:r w:rsidRPr="008F1973">
        <w:rPr>
          <w:sz w:val="28"/>
          <w:szCs w:val="28"/>
        </w:rPr>
        <w:t>§ 2 k.p.k.). Inny pokrzywdzony tym samym czynem może, aż do rozpoczęcia przewodu sądowego na rozprawie głównej przyłączy</w:t>
      </w:r>
      <w:r>
        <w:rPr>
          <w:sz w:val="28"/>
          <w:szCs w:val="28"/>
        </w:rPr>
        <w:t>ć się do postępowania ( art. 55 § 3</w:t>
      </w:r>
      <w:r w:rsidRPr="008F1973">
        <w:rPr>
          <w:sz w:val="28"/>
          <w:szCs w:val="28"/>
        </w:rPr>
        <w:t xml:space="preserve"> </w:t>
      </w:r>
      <w:proofErr w:type="spellStart"/>
      <w:r w:rsidRPr="008F1973">
        <w:rPr>
          <w:sz w:val="28"/>
          <w:szCs w:val="28"/>
        </w:rPr>
        <w:t>k.p.k</w:t>
      </w:r>
      <w:proofErr w:type="spellEnd"/>
      <w:r w:rsidRPr="008F1973">
        <w:rPr>
          <w:sz w:val="28"/>
          <w:szCs w:val="28"/>
        </w:rPr>
        <w:t>).</w:t>
      </w:r>
    </w:p>
    <w:p w:rsidR="006B01E1" w:rsidRPr="008F1973" w:rsidRDefault="006B01E1" w:rsidP="006B0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z oskarżenia prywatnego zażalenie na postanowienie prokuratora o umorzeniu postępowania przygotowawczego rozpoznaje prokurator nadrzędny, jeżeli postanowienie zapadło z uwagi na brak interesu społecznego w ściganiu z urzędu sprawcy ( art. 465 </w:t>
      </w:r>
      <w:r w:rsidRPr="007E0497">
        <w:rPr>
          <w:sz w:val="28"/>
          <w:szCs w:val="28"/>
        </w:rPr>
        <w:t xml:space="preserve">§ 2 </w:t>
      </w:r>
      <w:r>
        <w:rPr>
          <w:sz w:val="28"/>
          <w:szCs w:val="28"/>
        </w:rPr>
        <w:t xml:space="preserve">a </w:t>
      </w:r>
      <w:proofErr w:type="spellStart"/>
      <w:r w:rsidRPr="007E0497">
        <w:rPr>
          <w:sz w:val="28"/>
          <w:szCs w:val="28"/>
        </w:rPr>
        <w:t>k.p.k</w:t>
      </w:r>
      <w:proofErr w:type="spellEnd"/>
      <w:r>
        <w:rPr>
          <w:sz w:val="28"/>
          <w:szCs w:val="28"/>
        </w:rPr>
        <w:t xml:space="preserve">). </w:t>
      </w:r>
      <w:r w:rsidRPr="008F1973">
        <w:rPr>
          <w:sz w:val="28"/>
          <w:szCs w:val="28"/>
        </w:rPr>
        <w:t xml:space="preserve"> </w:t>
      </w:r>
    </w:p>
    <w:p w:rsidR="006B01E1" w:rsidRPr="007E0497" w:rsidRDefault="006B01E1" w:rsidP="007A4D92">
      <w:pPr>
        <w:pStyle w:val="Akapitzlis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F1973">
        <w:rPr>
          <w:sz w:val="28"/>
          <w:szCs w:val="28"/>
        </w:rPr>
        <w:t>Na rozstrzygnięcie co do dowodów rzeczowych zażalenie przysługuje podejrzanemu</w:t>
      </w:r>
      <w:r>
        <w:rPr>
          <w:sz w:val="28"/>
          <w:szCs w:val="28"/>
        </w:rPr>
        <w:t xml:space="preserve">, </w:t>
      </w:r>
      <w:r w:rsidRPr="007E0497">
        <w:rPr>
          <w:sz w:val="28"/>
          <w:szCs w:val="28"/>
        </w:rPr>
        <w:t xml:space="preserve">pokrzywdzonemu oraz osobie, od której odebrano te przedmioty lub która zgłosiła do nich roszczenie (art. 323 § 2 k.p.k.). </w:t>
      </w:r>
    </w:p>
    <w:p w:rsidR="006B01E1" w:rsidRPr="001F408D" w:rsidRDefault="006B01E1" w:rsidP="001F408D">
      <w:pPr>
        <w:pStyle w:val="Akapitzlis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F408D">
        <w:rPr>
          <w:sz w:val="28"/>
          <w:szCs w:val="28"/>
        </w:rPr>
        <w:t>Zażalenie na powyższe postanowienie wnosi się za pośrednictwem prokuratora, który wydał postanowienie.</w:t>
      </w:r>
      <w:r w:rsidR="001F408D">
        <w:rPr>
          <w:sz w:val="28"/>
          <w:szCs w:val="28"/>
        </w:rPr>
        <w:t xml:space="preserve"> </w:t>
      </w:r>
      <w:r w:rsidRPr="001F408D">
        <w:rPr>
          <w:sz w:val="28"/>
          <w:szCs w:val="28"/>
        </w:rPr>
        <w:t xml:space="preserve">Termin do wniesienia zażalenia wynosi 7 dni od daty ogłoszenia </w:t>
      </w:r>
      <w:r w:rsidR="001F408D" w:rsidRPr="001F408D">
        <w:rPr>
          <w:sz w:val="28"/>
          <w:szCs w:val="28"/>
        </w:rPr>
        <w:t>komunikatu o umorzeniu postępowania</w:t>
      </w:r>
      <w:r w:rsidRPr="001F408D">
        <w:rPr>
          <w:sz w:val="28"/>
          <w:szCs w:val="28"/>
        </w:rPr>
        <w:t xml:space="preserve"> i jest zawity. Zażalenie wniesione po upływie tego terminu jest bezskuteczne (art. 122 § </w:t>
      </w:r>
      <w:r w:rsidR="001F408D">
        <w:rPr>
          <w:sz w:val="28"/>
          <w:szCs w:val="28"/>
        </w:rPr>
        <w:t xml:space="preserve">1 i 2 i art. 460 k.p.k.). </w:t>
      </w:r>
    </w:p>
    <w:p w:rsidR="00E4260B" w:rsidRDefault="00E4260B">
      <w:bookmarkStart w:id="0" w:name="_GoBack"/>
      <w:bookmarkEnd w:id="0"/>
    </w:p>
    <w:sectPr w:rsidR="00E4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C030D"/>
    <w:multiLevelType w:val="hybridMultilevel"/>
    <w:tmpl w:val="2F18EF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E1"/>
    <w:rsid w:val="001F408D"/>
    <w:rsid w:val="002256FD"/>
    <w:rsid w:val="006B01E1"/>
    <w:rsid w:val="007A4D92"/>
    <w:rsid w:val="00E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30E7-D435-4624-9613-8F7F914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1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Bukowski</dc:creator>
  <cp:lastModifiedBy>Magdalena Ruczyńska</cp:lastModifiedBy>
  <cp:revision>2</cp:revision>
  <dcterms:created xsi:type="dcterms:W3CDTF">2021-01-07T14:20:00Z</dcterms:created>
  <dcterms:modified xsi:type="dcterms:W3CDTF">2021-01-07T14:20:00Z</dcterms:modified>
</cp:coreProperties>
</file>