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791"/>
      </w:tblGrid>
      <w:tr w:rsidR="00130138" w:rsidRPr="005D14F9">
        <w:tc>
          <w:tcPr>
            <w:tcW w:w="4888" w:type="dxa"/>
            <w:shd w:val="clear" w:color="auto" w:fill="auto"/>
            <w:vAlign w:val="center"/>
          </w:tcPr>
          <w:p w:rsidR="0079645A" w:rsidRPr="005D14F9" w:rsidRDefault="00130138" w:rsidP="00557A37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D14F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A836CCD" wp14:editId="7EF1D307">
                  <wp:extent cx="1733266" cy="97489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a9a8a6a-c895-49df-b34f-d3e0ed2c0d8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31" cy="99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9645A" w:rsidRPr="005D14F9" w:rsidRDefault="0079645A" w:rsidP="00557A37">
            <w:pPr>
              <w:pStyle w:val="Nagwek"/>
              <w:widowControl w:val="0"/>
              <w:suppressAutoHyphens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9645A" w:rsidRPr="005D14F9" w:rsidRDefault="0079645A" w:rsidP="00DB66DA">
      <w:pPr>
        <w:pStyle w:val="Nagwek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DB66DA" w:rsidRPr="005D14F9" w:rsidRDefault="00DB66DA" w:rsidP="00DB66DA">
      <w:pPr>
        <w:pStyle w:val="Nagwek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D14F9">
        <w:rPr>
          <w:rFonts w:asciiTheme="minorHAnsi" w:hAnsiTheme="minorHAnsi" w:cstheme="minorHAnsi"/>
          <w:sz w:val="20"/>
          <w:szCs w:val="20"/>
        </w:rPr>
        <w:t>Regula</w:t>
      </w:r>
      <w:r w:rsidR="003F795B" w:rsidRPr="005D14F9">
        <w:rPr>
          <w:rFonts w:asciiTheme="minorHAnsi" w:hAnsiTheme="minorHAnsi" w:cstheme="minorHAnsi"/>
          <w:sz w:val="20"/>
          <w:szCs w:val="20"/>
        </w:rPr>
        <w:t xml:space="preserve">min historycznej gry miejskiej </w:t>
      </w:r>
      <w:r w:rsidR="007C4663" w:rsidRPr="005D14F9">
        <w:rPr>
          <w:rFonts w:asciiTheme="minorHAnsi" w:hAnsiTheme="minorHAnsi" w:cstheme="minorHAnsi"/>
          <w:sz w:val="20"/>
          <w:szCs w:val="20"/>
        </w:rPr>
        <w:t xml:space="preserve"> </w:t>
      </w:r>
      <w:r w:rsidR="00CE170B" w:rsidRPr="00E21815">
        <w:rPr>
          <w:rFonts w:asciiTheme="minorHAnsi" w:hAnsiTheme="minorHAnsi" w:cstheme="minorHAnsi"/>
          <w:sz w:val="19"/>
          <w:szCs w:val="19"/>
        </w:rPr>
        <w:t xml:space="preserve"> </w:t>
      </w:r>
      <w:r w:rsidR="00CE170B" w:rsidRPr="00E21815">
        <w:rPr>
          <w:rFonts w:asciiTheme="minorHAnsi" w:hAnsiTheme="minorHAnsi" w:cstheme="minorHAnsi"/>
          <w:i/>
          <w:sz w:val="19"/>
          <w:szCs w:val="19"/>
        </w:rPr>
        <w:t>„Szczecin 1945- Nowy Dom”</w:t>
      </w:r>
    </w:p>
    <w:p w:rsidR="00C17F09" w:rsidRPr="005D14F9" w:rsidRDefault="00C17F09">
      <w:pPr>
        <w:rPr>
          <w:rFonts w:asciiTheme="minorHAnsi" w:hAnsiTheme="minorHAnsi" w:cstheme="minorHAnsi"/>
          <w:sz w:val="19"/>
          <w:szCs w:val="19"/>
        </w:rPr>
      </w:pPr>
    </w:p>
    <w:p w:rsidR="00DB66DA" w:rsidRPr="00E21815" w:rsidRDefault="00DB66DA" w:rsidP="00DB66DA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E21815">
        <w:rPr>
          <w:rStyle w:val="Pogrubienie"/>
          <w:rFonts w:asciiTheme="minorHAnsi" w:hAnsiTheme="minorHAnsi" w:cstheme="minorHAnsi"/>
          <w:sz w:val="19"/>
          <w:szCs w:val="19"/>
        </w:rPr>
        <w:t xml:space="preserve">§ 1. Organizator </w:t>
      </w:r>
      <w:r w:rsidR="0079645A" w:rsidRPr="00E21815">
        <w:rPr>
          <w:rStyle w:val="Pogrubienie"/>
          <w:rFonts w:asciiTheme="minorHAnsi" w:hAnsiTheme="minorHAnsi" w:cstheme="minorHAnsi"/>
          <w:sz w:val="19"/>
          <w:szCs w:val="19"/>
        </w:rPr>
        <w:t>g</w:t>
      </w:r>
      <w:r w:rsidRPr="00E21815">
        <w:rPr>
          <w:rStyle w:val="Pogrubienie"/>
          <w:rFonts w:asciiTheme="minorHAnsi" w:hAnsiTheme="minorHAnsi" w:cstheme="minorHAnsi"/>
          <w:sz w:val="19"/>
          <w:szCs w:val="19"/>
        </w:rPr>
        <w:t>ry</w:t>
      </w:r>
    </w:p>
    <w:p w:rsidR="00CE2040" w:rsidRPr="00E21815" w:rsidRDefault="00DB66DA" w:rsidP="00DB66D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Historyczna gra miejska pt. </w:t>
      </w:r>
      <w:r w:rsidR="005536BF" w:rsidRPr="00E21815">
        <w:rPr>
          <w:rFonts w:asciiTheme="minorHAnsi" w:hAnsiTheme="minorHAnsi" w:cstheme="minorHAnsi"/>
          <w:i/>
          <w:sz w:val="19"/>
          <w:szCs w:val="19"/>
        </w:rPr>
        <w:t>„</w:t>
      </w:r>
      <w:r w:rsidR="0035725D" w:rsidRPr="00E21815">
        <w:rPr>
          <w:rFonts w:asciiTheme="minorHAnsi" w:hAnsiTheme="minorHAnsi" w:cstheme="minorHAnsi"/>
          <w:i/>
          <w:sz w:val="19"/>
          <w:szCs w:val="19"/>
        </w:rPr>
        <w:t>Szczecin 1945- Nowy Dom”</w:t>
      </w:r>
      <w:r w:rsidR="005536BF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E21815">
        <w:rPr>
          <w:rFonts w:asciiTheme="minorHAnsi" w:hAnsiTheme="minorHAnsi" w:cstheme="minorHAnsi"/>
          <w:bCs/>
          <w:sz w:val="19"/>
          <w:szCs w:val="19"/>
        </w:rPr>
        <w:t>(dalej „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>ra”) organizowana jest przez Instytut Pamięci Narodowej – Komisja Ścigania Zbrodni przeciwko Narodowi Polskiemu Oddz</w:t>
      </w:r>
      <w:r w:rsidR="005536BF" w:rsidRPr="00E21815">
        <w:rPr>
          <w:rFonts w:asciiTheme="minorHAnsi" w:hAnsiTheme="minorHAnsi" w:cstheme="minorHAnsi"/>
          <w:bCs/>
          <w:sz w:val="19"/>
          <w:szCs w:val="19"/>
        </w:rPr>
        <w:t>iał</w:t>
      </w:r>
      <w:bookmarkStart w:id="0" w:name="_GoBack"/>
      <w:bookmarkEnd w:id="0"/>
      <w:r w:rsidRPr="00E21815">
        <w:rPr>
          <w:rFonts w:asciiTheme="minorHAnsi" w:hAnsiTheme="minorHAnsi" w:cstheme="minorHAnsi"/>
          <w:bCs/>
          <w:sz w:val="19"/>
          <w:szCs w:val="19"/>
        </w:rPr>
        <w:t xml:space="preserve"> w Szczecinie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 xml:space="preserve"> (dalej „organizator”)</w:t>
      </w:r>
      <w:r w:rsidR="00E11A20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</w:p>
    <w:p w:rsidR="00DB66DA" w:rsidRPr="00E21815" w:rsidRDefault="00DB66DA" w:rsidP="00DB66DA">
      <w:pPr>
        <w:pStyle w:val="NormalnyWeb"/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</w:p>
    <w:p w:rsidR="00DB66DA" w:rsidRPr="00E21815" w:rsidRDefault="00DB66DA" w:rsidP="00DB66DA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E21815">
        <w:rPr>
          <w:rStyle w:val="Pogrubienie"/>
          <w:rFonts w:asciiTheme="minorHAnsi" w:hAnsiTheme="minorHAnsi" w:cstheme="minorHAnsi"/>
          <w:sz w:val="19"/>
          <w:szCs w:val="19"/>
        </w:rPr>
        <w:t>§ 2. Założenia ogólne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E21815">
        <w:rPr>
          <w:rFonts w:asciiTheme="minorHAnsi" w:hAnsiTheme="minorHAnsi" w:cstheme="minorHAnsi"/>
          <w:sz w:val="19"/>
          <w:szCs w:val="19"/>
        </w:rPr>
        <w:t xml:space="preserve">Celem </w:t>
      </w:r>
      <w:r w:rsidR="0079645A" w:rsidRPr="00E21815">
        <w:rPr>
          <w:rFonts w:asciiTheme="minorHAnsi" w:hAnsiTheme="minorHAnsi" w:cstheme="minorHAnsi"/>
          <w:sz w:val="19"/>
          <w:szCs w:val="19"/>
        </w:rPr>
        <w:t>g</w:t>
      </w:r>
      <w:r w:rsidRPr="00E21815">
        <w:rPr>
          <w:rFonts w:asciiTheme="minorHAnsi" w:hAnsiTheme="minorHAnsi" w:cstheme="minorHAnsi"/>
          <w:sz w:val="19"/>
          <w:szCs w:val="19"/>
        </w:rPr>
        <w:t xml:space="preserve">ry jest rozbudzenie zainteresowań historycznych oraz upowszechnienie wśród młodzieży znajomości historii najnowszej i </w:t>
      </w:r>
      <w:r w:rsidR="00DF4DE7" w:rsidRPr="00E21815">
        <w:rPr>
          <w:rFonts w:asciiTheme="minorHAnsi" w:hAnsiTheme="minorHAnsi" w:cstheme="minorHAnsi"/>
          <w:sz w:val="19"/>
          <w:szCs w:val="19"/>
        </w:rPr>
        <w:t>lokalnej</w:t>
      </w:r>
      <w:r w:rsidRPr="00E21815">
        <w:rPr>
          <w:rFonts w:asciiTheme="minorHAnsi" w:hAnsiTheme="minorHAnsi" w:cstheme="minorHAnsi"/>
          <w:sz w:val="19"/>
          <w:szCs w:val="19"/>
        </w:rPr>
        <w:t>.</w:t>
      </w:r>
    </w:p>
    <w:p w:rsidR="002D1669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Tematyka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>ry podejm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uje</w:t>
      </w:r>
      <w:r w:rsidR="00BE3606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zagadnienia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związan</w:t>
      </w:r>
      <w:r w:rsidR="002439D1" w:rsidRPr="00E21815">
        <w:rPr>
          <w:rFonts w:asciiTheme="minorHAnsi" w:hAnsiTheme="minorHAnsi" w:cstheme="minorHAnsi"/>
          <w:bCs/>
          <w:sz w:val="19"/>
          <w:szCs w:val="19"/>
        </w:rPr>
        <w:t>e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 xml:space="preserve"> z </w:t>
      </w:r>
      <w:r w:rsidR="0035725D" w:rsidRPr="00E21815">
        <w:rPr>
          <w:rFonts w:asciiTheme="minorHAnsi" w:hAnsiTheme="minorHAnsi" w:cstheme="minorHAnsi"/>
          <w:bCs/>
          <w:sz w:val="19"/>
          <w:szCs w:val="19"/>
        </w:rPr>
        <w:t>losami osadników przybyłych do Szczecina</w:t>
      </w:r>
      <w:r w:rsidR="00CF4B8A" w:rsidRPr="00E21815">
        <w:rPr>
          <w:rFonts w:asciiTheme="minorHAnsi" w:hAnsiTheme="minorHAnsi" w:cstheme="minorHAnsi"/>
          <w:bCs/>
          <w:sz w:val="19"/>
          <w:szCs w:val="19"/>
        </w:rPr>
        <w:t xml:space="preserve"> po 1945 roku</w:t>
      </w:r>
      <w:r w:rsidR="00BE3606" w:rsidRPr="00E21815">
        <w:rPr>
          <w:rFonts w:asciiTheme="minorHAnsi" w:hAnsiTheme="minorHAnsi" w:cstheme="minorHAnsi"/>
          <w:bCs/>
          <w:sz w:val="19"/>
          <w:szCs w:val="19"/>
        </w:rPr>
        <w:t>.</w:t>
      </w:r>
      <w:r w:rsidR="00780EB2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Przez organizację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ry rozumie się przygotowanie i zaaranżowanie przez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o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rganizatora zadań oraz zagadek związanych z historycznym tematem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ry oraz wykorzystanie w tym celu przestrzeni miasta. 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Gra skierowana jest do uczniów </w:t>
      </w:r>
      <w:r w:rsidR="00682512" w:rsidRPr="00E21815">
        <w:rPr>
          <w:rFonts w:asciiTheme="minorHAnsi" w:hAnsiTheme="minorHAnsi" w:cstheme="minorHAnsi"/>
          <w:bCs/>
          <w:sz w:val="19"/>
          <w:szCs w:val="19"/>
        </w:rPr>
        <w:t xml:space="preserve">szczecińskich </w:t>
      </w:r>
      <w:r w:rsidRPr="00E21815">
        <w:rPr>
          <w:rFonts w:asciiTheme="minorHAnsi" w:hAnsiTheme="minorHAnsi" w:cstheme="minorHAnsi"/>
          <w:bCs/>
          <w:sz w:val="19"/>
          <w:szCs w:val="19"/>
        </w:rPr>
        <w:t>szkół</w:t>
      </w:r>
      <w:r w:rsidR="002D1669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682512" w:rsidRPr="00E21815">
        <w:rPr>
          <w:rFonts w:asciiTheme="minorHAnsi" w:hAnsiTheme="minorHAnsi" w:cstheme="minorHAnsi"/>
          <w:bCs/>
          <w:sz w:val="19"/>
          <w:szCs w:val="19"/>
        </w:rPr>
        <w:t xml:space="preserve">średnich, organizacji młodzieżowych i harcerskich (w wieku </w:t>
      </w:r>
      <w:r w:rsidR="00B04191" w:rsidRPr="00E21815">
        <w:rPr>
          <w:rFonts w:asciiTheme="minorHAnsi" w:hAnsiTheme="minorHAnsi" w:cstheme="minorHAnsi"/>
          <w:bCs/>
          <w:sz w:val="19"/>
          <w:szCs w:val="19"/>
        </w:rPr>
        <w:t>uczniów szkół średnich)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. 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W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rze mogą wziąć udział zgłoszone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d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rużyny liczące 5 osób. </w:t>
      </w:r>
      <w:r w:rsidRPr="00E21815">
        <w:rPr>
          <w:rFonts w:asciiTheme="minorHAnsi" w:hAnsiTheme="minorHAnsi" w:cstheme="minorHAnsi"/>
          <w:sz w:val="19"/>
          <w:szCs w:val="19"/>
        </w:rPr>
        <w:t xml:space="preserve">Ilość drużyn biorących udział w </w:t>
      </w:r>
      <w:r w:rsidR="00B16C39" w:rsidRPr="00E21815">
        <w:rPr>
          <w:rFonts w:asciiTheme="minorHAnsi" w:hAnsiTheme="minorHAnsi" w:cstheme="minorHAnsi"/>
          <w:sz w:val="19"/>
          <w:szCs w:val="19"/>
        </w:rPr>
        <w:t>g</w:t>
      </w:r>
      <w:r w:rsidRPr="00E21815">
        <w:rPr>
          <w:rFonts w:asciiTheme="minorHAnsi" w:hAnsiTheme="minorHAnsi" w:cstheme="minorHAnsi"/>
          <w:sz w:val="19"/>
          <w:szCs w:val="19"/>
        </w:rPr>
        <w:t xml:space="preserve">rze jest ograniczona. Decyduje kolejność zgłoszeń i prawidłowo wypełniony </w:t>
      </w:r>
      <w:r w:rsidR="0079645A" w:rsidRPr="00E21815">
        <w:rPr>
          <w:rFonts w:asciiTheme="minorHAnsi" w:hAnsiTheme="minorHAnsi" w:cstheme="minorHAnsi"/>
          <w:sz w:val="19"/>
          <w:szCs w:val="19"/>
        </w:rPr>
        <w:t>f</w:t>
      </w:r>
      <w:r w:rsidRPr="00E21815">
        <w:rPr>
          <w:rFonts w:asciiTheme="minorHAnsi" w:hAnsiTheme="minorHAnsi" w:cstheme="minorHAnsi"/>
          <w:sz w:val="19"/>
          <w:szCs w:val="19"/>
        </w:rPr>
        <w:t xml:space="preserve">ormularz </w:t>
      </w:r>
      <w:r w:rsidR="0079645A" w:rsidRPr="00E21815">
        <w:rPr>
          <w:rFonts w:asciiTheme="minorHAnsi" w:hAnsiTheme="minorHAnsi" w:cstheme="minorHAnsi"/>
          <w:sz w:val="19"/>
          <w:szCs w:val="19"/>
        </w:rPr>
        <w:t>z</w:t>
      </w:r>
      <w:r w:rsidRPr="00E21815">
        <w:rPr>
          <w:rFonts w:asciiTheme="minorHAnsi" w:hAnsiTheme="minorHAnsi" w:cstheme="minorHAnsi"/>
          <w:sz w:val="19"/>
          <w:szCs w:val="19"/>
        </w:rPr>
        <w:t>głoszenia</w:t>
      </w:r>
      <w:r w:rsidR="0079645A" w:rsidRPr="00E21815">
        <w:rPr>
          <w:rFonts w:asciiTheme="minorHAnsi" w:hAnsiTheme="minorHAnsi" w:cstheme="minorHAnsi"/>
          <w:sz w:val="19"/>
          <w:szCs w:val="19"/>
        </w:rPr>
        <w:t xml:space="preserve"> (załącznik nr 1</w:t>
      </w:r>
      <w:r w:rsidR="00BA17A7" w:rsidRPr="00E21815">
        <w:rPr>
          <w:rFonts w:asciiTheme="minorHAnsi" w:hAnsiTheme="minorHAnsi" w:cstheme="minorHAnsi"/>
          <w:sz w:val="19"/>
          <w:szCs w:val="19"/>
        </w:rPr>
        <w:t>a</w:t>
      </w:r>
      <w:r w:rsidR="0079645A" w:rsidRPr="00E21815">
        <w:rPr>
          <w:rFonts w:asciiTheme="minorHAnsi" w:hAnsiTheme="minorHAnsi" w:cstheme="minorHAnsi"/>
          <w:sz w:val="19"/>
          <w:szCs w:val="19"/>
        </w:rPr>
        <w:t>)</w:t>
      </w:r>
      <w:r w:rsidRPr="00E21815">
        <w:rPr>
          <w:rFonts w:asciiTheme="minorHAnsi" w:hAnsiTheme="minorHAnsi" w:cstheme="minorHAnsi"/>
          <w:sz w:val="19"/>
          <w:szCs w:val="19"/>
        </w:rPr>
        <w:t>.</w:t>
      </w:r>
      <w:r w:rsidR="00FB1483" w:rsidRPr="00E21815">
        <w:rPr>
          <w:rFonts w:asciiTheme="minorHAnsi" w:hAnsiTheme="minorHAnsi" w:cstheme="minorHAnsi"/>
          <w:sz w:val="19"/>
          <w:szCs w:val="19"/>
        </w:rPr>
        <w:t xml:space="preserve"> Z każdej szkoły</w:t>
      </w:r>
      <w:r w:rsidR="009A2E51" w:rsidRPr="00E21815">
        <w:rPr>
          <w:rFonts w:asciiTheme="minorHAnsi" w:hAnsiTheme="minorHAnsi" w:cstheme="minorHAnsi"/>
          <w:sz w:val="19"/>
          <w:szCs w:val="19"/>
        </w:rPr>
        <w:t>/organizacji młodzieżowej lub harcerskiej</w:t>
      </w:r>
      <w:r w:rsidR="00FB1483" w:rsidRPr="00E21815">
        <w:rPr>
          <w:rFonts w:asciiTheme="minorHAnsi" w:hAnsiTheme="minorHAnsi" w:cstheme="minorHAnsi"/>
          <w:sz w:val="19"/>
          <w:szCs w:val="19"/>
        </w:rPr>
        <w:t xml:space="preserve"> można zgłosić maksymalnie </w:t>
      </w:r>
      <w:r w:rsidR="00CF4B8A" w:rsidRPr="00E21815">
        <w:rPr>
          <w:rFonts w:asciiTheme="minorHAnsi" w:hAnsiTheme="minorHAnsi" w:cstheme="minorHAnsi"/>
          <w:sz w:val="19"/>
          <w:szCs w:val="19"/>
        </w:rPr>
        <w:t>1</w:t>
      </w:r>
      <w:r w:rsidR="009A2E51" w:rsidRPr="00E21815">
        <w:rPr>
          <w:rFonts w:asciiTheme="minorHAnsi" w:hAnsiTheme="minorHAnsi" w:cstheme="minorHAnsi"/>
          <w:sz w:val="19"/>
          <w:szCs w:val="19"/>
        </w:rPr>
        <w:t xml:space="preserve"> drużynę</w:t>
      </w:r>
      <w:r w:rsidR="00FB1483" w:rsidRPr="00E21815">
        <w:rPr>
          <w:rFonts w:asciiTheme="minorHAnsi" w:hAnsiTheme="minorHAnsi" w:cstheme="minorHAnsi"/>
          <w:sz w:val="19"/>
          <w:szCs w:val="19"/>
        </w:rPr>
        <w:t xml:space="preserve">. </w:t>
      </w:r>
    </w:p>
    <w:p w:rsidR="004C2372" w:rsidRPr="00E21815" w:rsidRDefault="004C2372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sz w:val="19"/>
          <w:szCs w:val="19"/>
        </w:rPr>
        <w:t xml:space="preserve">Każda drużyna musi </w:t>
      </w:r>
      <w:r w:rsidRPr="00E21815">
        <w:rPr>
          <w:rFonts w:asciiTheme="minorHAnsi" w:hAnsiTheme="minorHAnsi" w:cstheme="minorHAnsi"/>
          <w:sz w:val="19"/>
          <w:szCs w:val="19"/>
          <w:u w:val="single"/>
        </w:rPr>
        <w:t>obowiązkowo</w:t>
      </w:r>
      <w:r w:rsidRPr="00E21815">
        <w:rPr>
          <w:rFonts w:asciiTheme="minorHAnsi" w:hAnsiTheme="minorHAnsi" w:cstheme="minorHAnsi"/>
          <w:sz w:val="19"/>
          <w:szCs w:val="19"/>
        </w:rPr>
        <w:t xml:space="preserve"> wybrać nazwę i wpisać ją na formularzu.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>Udział w grze jest bezpłatny.</w:t>
      </w:r>
    </w:p>
    <w:p w:rsidR="00DB66DA" w:rsidRPr="00E21815" w:rsidRDefault="00DB66DA" w:rsidP="00DB66D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Zwycięzcy </w:t>
      </w:r>
      <w:r w:rsidR="0079645A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ry otrzymają nagrody. Wszyscy uczestnicy otrzymają pamiątkowe dyplomy. </w:t>
      </w:r>
    </w:p>
    <w:p w:rsidR="00DB66DA" w:rsidRPr="00E21815" w:rsidRDefault="00DB66DA" w:rsidP="00FA777D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>Gra odbędzie się bez względu na warunki atmosferyczne.</w:t>
      </w:r>
    </w:p>
    <w:p w:rsidR="00DB66DA" w:rsidRPr="00E21815" w:rsidRDefault="00DB66DA">
      <w:pPr>
        <w:rPr>
          <w:rFonts w:asciiTheme="minorHAnsi" w:hAnsiTheme="minorHAnsi" w:cstheme="minorHAnsi"/>
          <w:b/>
          <w:sz w:val="19"/>
          <w:szCs w:val="19"/>
        </w:rPr>
      </w:pPr>
    </w:p>
    <w:p w:rsidR="00DB66DA" w:rsidRPr="00E21815" w:rsidRDefault="00DB66DA" w:rsidP="00DB66DA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E21815">
        <w:rPr>
          <w:rStyle w:val="Pogrubienie"/>
          <w:rFonts w:asciiTheme="minorHAnsi" w:hAnsiTheme="minorHAnsi" w:cstheme="minorHAnsi"/>
          <w:sz w:val="19"/>
          <w:szCs w:val="19"/>
        </w:rPr>
        <w:t xml:space="preserve">§ 3. Organizacja </w:t>
      </w:r>
      <w:r w:rsidR="0079645A" w:rsidRPr="00E21815">
        <w:rPr>
          <w:rStyle w:val="Pogrubienie"/>
          <w:rFonts w:asciiTheme="minorHAnsi" w:hAnsiTheme="minorHAnsi" w:cstheme="minorHAnsi"/>
          <w:sz w:val="19"/>
          <w:szCs w:val="19"/>
        </w:rPr>
        <w:t>g</w:t>
      </w:r>
      <w:r w:rsidRPr="00E21815">
        <w:rPr>
          <w:rStyle w:val="Pogrubienie"/>
          <w:rFonts w:asciiTheme="minorHAnsi" w:hAnsiTheme="minorHAnsi" w:cstheme="minorHAnsi"/>
          <w:sz w:val="19"/>
          <w:szCs w:val="19"/>
        </w:rPr>
        <w:t>ry</w:t>
      </w:r>
    </w:p>
    <w:p w:rsidR="00DB66DA" w:rsidRPr="00E21815" w:rsidRDefault="00DB66DA" w:rsidP="00E21815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>Drużynę zgłasza dyrektor szkoły</w:t>
      </w:r>
      <w:r w:rsidR="006E24C8" w:rsidRPr="00E21815">
        <w:rPr>
          <w:rFonts w:asciiTheme="minorHAnsi" w:hAnsiTheme="minorHAnsi" w:cstheme="minorHAnsi"/>
          <w:bCs/>
          <w:sz w:val="19"/>
          <w:szCs w:val="19"/>
        </w:rPr>
        <w:t>/przedstawiciel organizacji młodzieżowej lub harcerskiej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 poprzez przesłanie do organizatorów wypełnionego </w:t>
      </w:r>
      <w:r w:rsidR="00237CB1" w:rsidRPr="00E21815">
        <w:rPr>
          <w:rFonts w:asciiTheme="minorHAnsi" w:hAnsiTheme="minorHAnsi" w:cstheme="minorHAnsi"/>
          <w:bCs/>
          <w:sz w:val="19"/>
          <w:szCs w:val="19"/>
        </w:rPr>
        <w:t>f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ormularza </w:t>
      </w:r>
      <w:r w:rsidR="00237CB1" w:rsidRPr="00E21815">
        <w:rPr>
          <w:rFonts w:asciiTheme="minorHAnsi" w:hAnsiTheme="minorHAnsi" w:cstheme="minorHAnsi"/>
          <w:bCs/>
          <w:sz w:val="19"/>
          <w:szCs w:val="19"/>
        </w:rPr>
        <w:t>z</w:t>
      </w:r>
      <w:r w:rsidRPr="00E21815">
        <w:rPr>
          <w:rFonts w:asciiTheme="minorHAnsi" w:hAnsiTheme="minorHAnsi" w:cstheme="minorHAnsi"/>
          <w:bCs/>
          <w:sz w:val="19"/>
          <w:szCs w:val="19"/>
        </w:rPr>
        <w:t>głoszenia (załącznik nr 1)</w:t>
      </w:r>
      <w:r w:rsidR="00484034" w:rsidRPr="00E21815">
        <w:rPr>
          <w:rFonts w:asciiTheme="minorHAnsi" w:hAnsiTheme="minorHAnsi" w:cstheme="minorHAnsi"/>
          <w:bCs/>
          <w:sz w:val="19"/>
          <w:szCs w:val="19"/>
        </w:rPr>
        <w:t xml:space="preserve"> oraz  zgody rodzica lub prawnego opiekuna (załącznik nr </w:t>
      </w:r>
      <w:r w:rsidR="009B5590" w:rsidRPr="00E21815">
        <w:rPr>
          <w:rFonts w:asciiTheme="minorHAnsi" w:hAnsiTheme="minorHAnsi" w:cstheme="minorHAnsi"/>
          <w:bCs/>
          <w:sz w:val="19"/>
          <w:szCs w:val="19"/>
        </w:rPr>
        <w:t>2</w:t>
      </w:r>
      <w:r w:rsidR="00484034" w:rsidRPr="00E21815">
        <w:rPr>
          <w:rFonts w:asciiTheme="minorHAnsi" w:hAnsiTheme="minorHAnsi" w:cstheme="minorHAnsi"/>
          <w:bCs/>
          <w:sz w:val="19"/>
          <w:szCs w:val="19"/>
        </w:rPr>
        <w:t xml:space="preserve">) 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do </w:t>
      </w:r>
      <w:r w:rsidR="006E24C8" w:rsidRPr="00E21815">
        <w:rPr>
          <w:rFonts w:asciiTheme="minorHAnsi" w:hAnsiTheme="minorHAnsi" w:cstheme="minorHAnsi"/>
          <w:b/>
          <w:bCs/>
          <w:sz w:val="19"/>
          <w:szCs w:val="19"/>
        </w:rPr>
        <w:t>5</w:t>
      </w:r>
      <w:r w:rsidR="00BE3606"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6E24C8" w:rsidRPr="00E21815">
        <w:rPr>
          <w:rFonts w:asciiTheme="minorHAnsi" w:hAnsiTheme="minorHAnsi" w:cstheme="minorHAnsi"/>
          <w:b/>
          <w:bCs/>
          <w:sz w:val="19"/>
          <w:szCs w:val="19"/>
        </w:rPr>
        <w:t>czerwca</w:t>
      </w:r>
      <w:r w:rsidR="00BE3606"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 20</w:t>
      </w:r>
      <w:r w:rsidR="009B5590" w:rsidRPr="00E21815">
        <w:rPr>
          <w:rFonts w:asciiTheme="minorHAnsi" w:hAnsiTheme="minorHAnsi" w:cstheme="minorHAnsi"/>
          <w:b/>
          <w:bCs/>
          <w:sz w:val="19"/>
          <w:szCs w:val="19"/>
        </w:rPr>
        <w:t>25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 r. pocztą </w:t>
      </w:r>
      <w:r w:rsidR="006E24C8" w:rsidRPr="00E21815">
        <w:rPr>
          <w:rFonts w:asciiTheme="minorHAnsi" w:hAnsiTheme="minorHAnsi" w:cstheme="minorHAnsi"/>
          <w:bCs/>
          <w:sz w:val="19"/>
          <w:szCs w:val="19"/>
        </w:rPr>
        <w:t>(</w:t>
      </w:r>
      <w:r w:rsidR="008E3306" w:rsidRPr="00E21815">
        <w:rPr>
          <w:rFonts w:asciiTheme="minorHAnsi" w:hAnsiTheme="minorHAnsi" w:cstheme="minorHAnsi"/>
          <w:bCs/>
          <w:sz w:val="19"/>
          <w:szCs w:val="19"/>
        </w:rPr>
        <w:t>lub osobiście</w:t>
      </w:r>
      <w:r w:rsidR="00E21815" w:rsidRPr="00E21815">
        <w:rPr>
          <w:rFonts w:asciiTheme="minorHAnsi" w:hAnsiTheme="minorHAnsi" w:cstheme="minorHAnsi"/>
          <w:bCs/>
          <w:sz w:val="19"/>
          <w:szCs w:val="19"/>
        </w:rPr>
        <w:t>)</w:t>
      </w:r>
      <w:r w:rsidR="008E3306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E21815">
        <w:rPr>
          <w:rFonts w:asciiTheme="minorHAnsi" w:hAnsiTheme="minorHAnsi" w:cstheme="minorHAnsi"/>
          <w:bCs/>
          <w:sz w:val="19"/>
          <w:szCs w:val="19"/>
        </w:rPr>
        <w:t>na adres:</w:t>
      </w:r>
      <w:r w:rsidR="009E72C4" w:rsidRPr="00E21815">
        <w:rPr>
          <w:rFonts w:asciiTheme="minorHAnsi" w:hAnsiTheme="minorHAnsi" w:cstheme="minorHAnsi"/>
          <w:bCs/>
          <w:sz w:val="19"/>
          <w:szCs w:val="19"/>
        </w:rPr>
        <w:t xml:space="preserve"> Oddział</w:t>
      </w:r>
      <w:r w:rsidR="0074056F" w:rsidRPr="00E21815">
        <w:rPr>
          <w:rFonts w:asciiTheme="minorHAnsi" w:hAnsiTheme="minorHAnsi" w:cstheme="minorHAnsi"/>
          <w:bCs/>
          <w:sz w:val="19"/>
          <w:szCs w:val="19"/>
        </w:rPr>
        <w:t>owe Biuro Edukacji Narodowej IPN</w:t>
      </w:r>
      <w:r w:rsidR="009E72C4" w:rsidRPr="00E21815">
        <w:rPr>
          <w:rFonts w:asciiTheme="minorHAnsi" w:hAnsiTheme="minorHAnsi" w:cstheme="minorHAnsi"/>
          <w:bCs/>
          <w:sz w:val="19"/>
          <w:szCs w:val="19"/>
        </w:rPr>
        <w:t xml:space="preserve"> w Szczecinie</w:t>
      </w:r>
      <w:r w:rsidR="0074056F" w:rsidRPr="00E21815">
        <w:rPr>
          <w:rFonts w:asciiTheme="minorHAnsi" w:hAnsiTheme="minorHAnsi" w:cstheme="minorHAnsi"/>
          <w:bCs/>
          <w:sz w:val="19"/>
          <w:szCs w:val="19"/>
        </w:rPr>
        <w:t>, al. Wojska Polskiego 7, 70-470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E21815" w:rsidRPr="00E21815">
        <w:rPr>
          <w:rFonts w:asciiTheme="minorHAnsi" w:hAnsiTheme="minorHAnsi" w:cstheme="minorHAnsi"/>
          <w:bCs/>
          <w:sz w:val="19"/>
          <w:szCs w:val="19"/>
        </w:rPr>
        <w:t>(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z dopiskiem „Gra miejska”), </w:t>
      </w:r>
      <w:r w:rsidR="009B5590" w:rsidRPr="00E2181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812BD7" w:rsidRPr="00E21815">
        <w:rPr>
          <w:rFonts w:asciiTheme="minorHAnsi" w:hAnsiTheme="minorHAnsi" w:cstheme="minorHAnsi"/>
          <w:bCs/>
          <w:sz w:val="19"/>
          <w:szCs w:val="19"/>
        </w:rPr>
        <w:t xml:space="preserve">lub na adres </w:t>
      </w:r>
      <w:r w:rsidR="00E21815" w:rsidRPr="00E21815">
        <w:rPr>
          <w:rFonts w:asciiTheme="minorHAnsi" w:hAnsiTheme="minorHAnsi" w:cstheme="minorHAnsi"/>
          <w:bCs/>
          <w:sz w:val="19"/>
          <w:szCs w:val="19"/>
        </w:rPr>
        <w:t>email franciszek.majewski@ipn.gov.pl</w:t>
      </w:r>
    </w:p>
    <w:p w:rsidR="00237CB1" w:rsidRPr="00E21815" w:rsidRDefault="00237CB1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Zgłoszenie drużyny jest jednoznaczne z akceptacją niniejszego regulaminu przez jej uczestników i opiekunów. </w:t>
      </w:r>
    </w:p>
    <w:p w:rsidR="00DB66DA" w:rsidRPr="00E21815" w:rsidRDefault="00DB66DA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Po przesłaniu zgłoszenia </w:t>
      </w:r>
      <w:r w:rsidR="00237CB1" w:rsidRPr="00E21815">
        <w:rPr>
          <w:rFonts w:asciiTheme="minorHAnsi" w:hAnsiTheme="minorHAnsi" w:cstheme="minorHAnsi"/>
          <w:bCs/>
          <w:sz w:val="19"/>
          <w:szCs w:val="19"/>
        </w:rPr>
        <w:t>d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rużyny otrzymają drogą mailową informację potwierdzającą zakwalifikowanie </w:t>
      </w:r>
      <w:r w:rsidR="00237CB1" w:rsidRPr="00E21815">
        <w:rPr>
          <w:rFonts w:asciiTheme="minorHAnsi" w:hAnsiTheme="minorHAnsi" w:cstheme="minorHAnsi"/>
          <w:bCs/>
          <w:sz w:val="19"/>
          <w:szCs w:val="19"/>
        </w:rPr>
        <w:t>d</w:t>
      </w:r>
      <w:r w:rsidRPr="00E21815">
        <w:rPr>
          <w:rFonts w:asciiTheme="minorHAnsi" w:hAnsiTheme="minorHAnsi" w:cstheme="minorHAnsi"/>
          <w:bCs/>
          <w:sz w:val="19"/>
          <w:szCs w:val="19"/>
        </w:rPr>
        <w:t xml:space="preserve">rużyny do udziału w </w:t>
      </w:r>
      <w:r w:rsidR="00237CB1" w:rsidRPr="00E21815">
        <w:rPr>
          <w:rFonts w:asciiTheme="minorHAnsi" w:hAnsiTheme="minorHAnsi" w:cstheme="minorHAnsi"/>
          <w:bCs/>
          <w:sz w:val="19"/>
          <w:szCs w:val="19"/>
        </w:rPr>
        <w:t>g</w:t>
      </w:r>
      <w:r w:rsidRPr="00E21815">
        <w:rPr>
          <w:rFonts w:asciiTheme="minorHAnsi" w:hAnsiTheme="minorHAnsi" w:cstheme="minorHAnsi"/>
          <w:bCs/>
          <w:sz w:val="19"/>
          <w:szCs w:val="19"/>
        </w:rPr>
        <w:t>rze.</w:t>
      </w:r>
    </w:p>
    <w:p w:rsidR="00DB66DA" w:rsidRPr="005D14F9" w:rsidRDefault="00DB66DA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21815">
        <w:rPr>
          <w:rFonts w:asciiTheme="minorHAnsi" w:hAnsiTheme="minorHAnsi" w:cstheme="minorHAnsi"/>
          <w:bCs/>
          <w:sz w:val="19"/>
          <w:szCs w:val="19"/>
        </w:rPr>
        <w:t xml:space="preserve">Gra odbędzie się </w:t>
      </w:r>
      <w:r w:rsidR="00656C97" w:rsidRPr="00E21815">
        <w:rPr>
          <w:rFonts w:asciiTheme="minorHAnsi" w:hAnsiTheme="minorHAnsi" w:cstheme="minorHAnsi"/>
          <w:b/>
          <w:bCs/>
          <w:sz w:val="19"/>
          <w:szCs w:val="19"/>
        </w:rPr>
        <w:t>10 czerwca</w:t>
      </w:r>
      <w:r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 20</w:t>
      </w:r>
      <w:r w:rsidR="009B5590" w:rsidRPr="00E21815">
        <w:rPr>
          <w:rFonts w:asciiTheme="minorHAnsi" w:hAnsiTheme="minorHAnsi" w:cstheme="minorHAnsi"/>
          <w:b/>
          <w:bCs/>
          <w:sz w:val="19"/>
          <w:szCs w:val="19"/>
        </w:rPr>
        <w:t>25</w:t>
      </w:r>
      <w:r w:rsidRPr="00E21815">
        <w:rPr>
          <w:rFonts w:asciiTheme="minorHAnsi" w:hAnsiTheme="minorHAnsi" w:cstheme="minorHAnsi"/>
          <w:b/>
          <w:bCs/>
          <w:sz w:val="19"/>
          <w:szCs w:val="19"/>
        </w:rPr>
        <w:t xml:space="preserve"> roku na terenie </w:t>
      </w:r>
      <w:r w:rsidR="00656C97" w:rsidRPr="00E21815">
        <w:rPr>
          <w:rFonts w:asciiTheme="minorHAnsi" w:hAnsiTheme="minorHAnsi" w:cstheme="minorHAnsi"/>
          <w:b/>
          <w:bCs/>
          <w:sz w:val="19"/>
          <w:szCs w:val="19"/>
        </w:rPr>
        <w:t>Szczecina</w:t>
      </w:r>
      <w:r w:rsidRPr="005D14F9">
        <w:rPr>
          <w:rFonts w:asciiTheme="minorHAnsi" w:hAnsiTheme="minorHAnsi" w:cstheme="minorHAnsi"/>
          <w:bCs/>
          <w:sz w:val="19"/>
          <w:szCs w:val="19"/>
        </w:rPr>
        <w:t>.</w:t>
      </w:r>
    </w:p>
    <w:p w:rsidR="007A072B" w:rsidRPr="00EF2964" w:rsidRDefault="00237CB1" w:rsidP="007A072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F2964">
        <w:rPr>
          <w:rFonts w:asciiTheme="minorHAnsi" w:hAnsiTheme="minorHAnsi" w:cstheme="minorHAnsi"/>
          <w:bCs/>
          <w:sz w:val="19"/>
          <w:szCs w:val="19"/>
        </w:rPr>
        <w:t>Drużyny</w:t>
      </w:r>
      <w:r w:rsidR="007A072B" w:rsidRPr="00EF2964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7A072B" w:rsidRPr="00EF2964">
        <w:rPr>
          <w:rFonts w:asciiTheme="minorHAnsi" w:hAnsiTheme="minorHAnsi" w:cstheme="minorHAnsi"/>
          <w:b/>
          <w:bCs/>
          <w:sz w:val="19"/>
          <w:szCs w:val="19"/>
          <w:u w:val="single"/>
        </w:rPr>
        <w:t>mogą</w:t>
      </w:r>
      <w:r w:rsidR="007A072B" w:rsidRPr="00EF2964">
        <w:rPr>
          <w:rFonts w:asciiTheme="minorHAnsi" w:hAnsiTheme="minorHAnsi" w:cstheme="minorHAnsi"/>
          <w:bCs/>
          <w:sz w:val="19"/>
          <w:szCs w:val="19"/>
        </w:rPr>
        <w:t xml:space="preserve"> korzystać ze środków komunikacji miejskiej. W takim wypadku uczestnicy ponoszą koszty związane z przejazdem</w:t>
      </w:r>
      <w:r w:rsidR="00EC778B">
        <w:rPr>
          <w:rFonts w:asciiTheme="minorHAnsi" w:hAnsiTheme="minorHAnsi" w:cstheme="minorHAnsi"/>
          <w:bCs/>
          <w:sz w:val="19"/>
          <w:szCs w:val="19"/>
        </w:rPr>
        <w:t xml:space="preserve"> we własnym zakresie</w:t>
      </w:r>
      <w:r w:rsidR="007A072B" w:rsidRPr="00EF2964">
        <w:rPr>
          <w:rFonts w:asciiTheme="minorHAnsi" w:hAnsiTheme="minorHAnsi" w:cstheme="minorHAnsi"/>
          <w:bCs/>
          <w:sz w:val="19"/>
          <w:szCs w:val="19"/>
        </w:rPr>
        <w:t xml:space="preserve">. </w:t>
      </w:r>
      <w:r w:rsidR="00BD7B59" w:rsidRPr="00EF2964">
        <w:rPr>
          <w:rFonts w:asciiTheme="minorHAnsi" w:hAnsiTheme="minorHAnsi" w:cstheme="minorHAnsi"/>
          <w:b/>
          <w:bCs/>
          <w:sz w:val="19"/>
          <w:szCs w:val="19"/>
          <w:u w:val="single"/>
        </w:rPr>
        <w:t>Niedozwolone</w:t>
      </w:r>
      <w:r w:rsidR="00BD7B59" w:rsidRPr="00EF2964">
        <w:rPr>
          <w:rFonts w:asciiTheme="minorHAnsi" w:hAnsiTheme="minorHAnsi" w:cstheme="minorHAnsi"/>
          <w:b/>
          <w:bCs/>
          <w:sz w:val="19"/>
          <w:szCs w:val="19"/>
        </w:rPr>
        <w:t xml:space="preserve"> jest korzystanie z innych środków komunikacji.</w:t>
      </w:r>
      <w:r w:rsidR="00BD7B59" w:rsidRPr="00EF2964">
        <w:rPr>
          <w:rFonts w:asciiTheme="minorHAnsi" w:hAnsiTheme="minorHAnsi" w:cstheme="minorHAnsi"/>
          <w:bCs/>
          <w:sz w:val="19"/>
          <w:szCs w:val="19"/>
        </w:rPr>
        <w:t xml:space="preserve"> Drużyna, która się do tego nie zastosuje zostanie </w:t>
      </w:r>
      <w:r w:rsidR="00BD7B59" w:rsidRPr="00EF2964">
        <w:rPr>
          <w:rFonts w:asciiTheme="minorHAnsi" w:hAnsiTheme="minorHAnsi" w:cstheme="minorHAnsi"/>
          <w:bCs/>
          <w:sz w:val="19"/>
          <w:szCs w:val="19"/>
          <w:u w:val="single"/>
        </w:rPr>
        <w:t>zdyskwalifikowana</w:t>
      </w:r>
      <w:r w:rsidR="00BD7B59" w:rsidRPr="00EF2964">
        <w:rPr>
          <w:rFonts w:asciiTheme="minorHAnsi" w:hAnsiTheme="minorHAnsi" w:cstheme="minorHAnsi"/>
          <w:bCs/>
          <w:sz w:val="19"/>
          <w:szCs w:val="19"/>
        </w:rPr>
        <w:t xml:space="preserve">. </w:t>
      </w:r>
    </w:p>
    <w:p w:rsidR="00DD358B" w:rsidRPr="00E21815" w:rsidRDefault="007A072B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b w:val="0"/>
          <w:sz w:val="19"/>
          <w:szCs w:val="19"/>
        </w:rPr>
      </w:pPr>
      <w:r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lastRenderedPageBreak/>
        <w:t xml:space="preserve">Gra będzie się odbywać w przestrzeni miasta </w:t>
      </w:r>
      <w:r w:rsidR="00D25FAA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>(</w:t>
      </w:r>
      <w:r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>ulice</w:t>
      </w:r>
      <w:r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, </w:t>
      </w:r>
      <w:r w:rsidR="00EF2964"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place, </w:t>
      </w:r>
      <w:r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>budynki</w:t>
      </w:r>
      <w:r w:rsidR="00D25FAA"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>)</w:t>
      </w:r>
      <w:r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. Zadania wymagać będą spostrzegawczości, współdziałania w grupie, umiejętności wyciągania wniosków i łączenia faktów. </w:t>
      </w:r>
    </w:p>
    <w:p w:rsidR="00FA777D" w:rsidRPr="005D14F9" w:rsidRDefault="00350EE5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b w:val="0"/>
          <w:sz w:val="19"/>
          <w:szCs w:val="19"/>
        </w:rPr>
      </w:pPr>
      <w:r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>W momencie rozpoczęcia gry d</w:t>
      </w:r>
      <w:r w:rsidR="00BD7B59"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rużyny otrzymają </w:t>
      </w:r>
      <w:r w:rsidR="00F7032F" w:rsidRPr="00E21815">
        <w:rPr>
          <w:rStyle w:val="Pogrubienie"/>
          <w:rFonts w:asciiTheme="minorHAnsi" w:hAnsiTheme="minorHAnsi" w:cstheme="minorHAnsi"/>
          <w:b w:val="0"/>
          <w:sz w:val="19"/>
          <w:szCs w:val="19"/>
        </w:rPr>
        <w:t>od organizatora</w:t>
      </w:r>
      <w:r w:rsidR="00F7032F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 </w:t>
      </w:r>
      <w:r w:rsidR="00BD7B59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szczegółową instrukcję </w:t>
      </w:r>
      <w:r w:rsidR="00F7032F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gry oraz </w:t>
      </w:r>
      <w:r w:rsidR="00FA777D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>komplet</w:t>
      </w:r>
      <w:r w:rsidR="00237CB1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 niezbędnych</w:t>
      </w:r>
      <w:r w:rsidR="00FA777D" w:rsidRPr="005D14F9">
        <w:rPr>
          <w:rStyle w:val="Pogrubienie"/>
          <w:rFonts w:asciiTheme="minorHAnsi" w:hAnsiTheme="minorHAnsi" w:cstheme="minorHAnsi"/>
          <w:b w:val="0"/>
          <w:sz w:val="19"/>
          <w:szCs w:val="19"/>
        </w:rPr>
        <w:t xml:space="preserve"> materiałów. </w:t>
      </w:r>
    </w:p>
    <w:p w:rsidR="00FA777D" w:rsidRPr="005D14F9" w:rsidRDefault="00FA777D" w:rsidP="00FA777D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Nad prawidłowym przebiegiem gry czuwa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rganizator. </w:t>
      </w:r>
    </w:p>
    <w:p w:rsidR="00FA777D" w:rsidRPr="005D14F9" w:rsidRDefault="00FA777D" w:rsidP="00DB66D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b w:val="0"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W przypadku rezygnacji z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 w trakcie jej trwania uczestnicy zobowiązani są do niezwłocznego zgłoszenia tego faktu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rganizatorowi. </w:t>
      </w:r>
    </w:p>
    <w:p w:rsidR="00DB66DA" w:rsidRPr="005D14F9" w:rsidRDefault="00DB66DA">
      <w:pPr>
        <w:rPr>
          <w:rFonts w:asciiTheme="minorHAnsi" w:hAnsiTheme="minorHAnsi" w:cstheme="minorHAnsi"/>
          <w:b/>
          <w:sz w:val="19"/>
          <w:szCs w:val="19"/>
        </w:rPr>
      </w:pPr>
    </w:p>
    <w:p w:rsidR="00FA777D" w:rsidRPr="005D14F9" w:rsidRDefault="00FA777D" w:rsidP="00FA777D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5D14F9">
        <w:rPr>
          <w:rStyle w:val="Pogrubienie"/>
          <w:rFonts w:asciiTheme="minorHAnsi" w:hAnsiTheme="minorHAnsi" w:cstheme="minorHAnsi"/>
          <w:sz w:val="19"/>
          <w:szCs w:val="19"/>
        </w:rPr>
        <w:t>§ 4. Zasady bezpieczeństwa</w:t>
      </w:r>
    </w:p>
    <w:p w:rsidR="00E24570" w:rsidRPr="00EF2964" w:rsidRDefault="00E24570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EF2964">
        <w:rPr>
          <w:rFonts w:asciiTheme="minorHAnsi" w:hAnsiTheme="minorHAnsi" w:cstheme="minorHAnsi"/>
          <w:bCs/>
          <w:sz w:val="19"/>
          <w:szCs w:val="19"/>
        </w:rPr>
        <w:t xml:space="preserve">Każda drużyna </w:t>
      </w:r>
      <w:r w:rsidRPr="00EF2964">
        <w:rPr>
          <w:rFonts w:asciiTheme="minorHAnsi" w:hAnsiTheme="minorHAnsi" w:cstheme="minorHAnsi"/>
          <w:bCs/>
          <w:sz w:val="19"/>
          <w:szCs w:val="19"/>
          <w:u w:val="single"/>
        </w:rPr>
        <w:t>bez względu na wiek</w:t>
      </w:r>
      <w:r w:rsidRPr="00EF2964">
        <w:rPr>
          <w:rFonts w:asciiTheme="minorHAnsi" w:hAnsiTheme="minorHAnsi" w:cstheme="minorHAnsi"/>
          <w:bCs/>
          <w:sz w:val="19"/>
          <w:szCs w:val="19"/>
        </w:rPr>
        <w:t xml:space="preserve"> uczestników musi mieć opiekuna drużyny, czyli </w:t>
      </w:r>
      <w:r w:rsidR="00A052FB" w:rsidRPr="00EF2964">
        <w:rPr>
          <w:rFonts w:asciiTheme="minorHAnsi" w:hAnsiTheme="minorHAnsi" w:cstheme="minorHAnsi"/>
          <w:bCs/>
          <w:sz w:val="19"/>
          <w:szCs w:val="19"/>
        </w:rPr>
        <w:t xml:space="preserve">osobę dorosłą </w:t>
      </w:r>
      <w:r w:rsidRPr="00EF2964">
        <w:rPr>
          <w:rFonts w:asciiTheme="minorHAnsi" w:hAnsiTheme="minorHAnsi" w:cstheme="minorHAnsi"/>
          <w:bCs/>
          <w:sz w:val="19"/>
          <w:szCs w:val="19"/>
          <w:u w:val="single"/>
        </w:rPr>
        <w:t xml:space="preserve">nie </w:t>
      </w:r>
      <w:r w:rsidR="00A052FB" w:rsidRPr="00EF2964">
        <w:rPr>
          <w:rFonts w:asciiTheme="minorHAnsi" w:hAnsiTheme="minorHAnsi" w:cstheme="minorHAnsi"/>
          <w:bCs/>
          <w:sz w:val="19"/>
          <w:szCs w:val="19"/>
          <w:u w:val="single"/>
        </w:rPr>
        <w:t>będącą</w:t>
      </w:r>
      <w:r w:rsidR="00A052FB" w:rsidRPr="00EF2964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EF2964">
        <w:rPr>
          <w:rFonts w:asciiTheme="minorHAnsi" w:hAnsiTheme="minorHAnsi" w:cstheme="minorHAnsi"/>
          <w:bCs/>
          <w:sz w:val="19"/>
          <w:szCs w:val="19"/>
        </w:rPr>
        <w:t>pełnoletnim uczniem.</w:t>
      </w:r>
    </w:p>
    <w:p w:rsidR="00FA777D" w:rsidRPr="005D14F9" w:rsidRDefault="00FA777D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Osoby niepełnoletnie mogą wziąć udział w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rze za zgodą rodzica lub prawnego opiekuna (załącznik nr </w:t>
      </w:r>
      <w:r w:rsidR="008871DE" w:rsidRPr="005D14F9">
        <w:rPr>
          <w:rFonts w:asciiTheme="minorHAnsi" w:hAnsiTheme="minorHAnsi" w:cstheme="minorHAnsi"/>
          <w:bCs/>
          <w:sz w:val="19"/>
          <w:szCs w:val="19"/>
        </w:rPr>
        <w:t>1</w:t>
      </w:r>
      <w:r w:rsidR="00BA17A7" w:rsidRPr="005D14F9">
        <w:rPr>
          <w:rFonts w:asciiTheme="minorHAnsi" w:hAnsiTheme="minorHAnsi" w:cstheme="minorHAnsi"/>
          <w:bCs/>
          <w:sz w:val="19"/>
          <w:szCs w:val="19"/>
        </w:rPr>
        <w:t>b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). Organizator nie zapewnia opieki </w:t>
      </w:r>
      <w:r w:rsidR="00AD5ABB" w:rsidRPr="005D14F9">
        <w:rPr>
          <w:rFonts w:asciiTheme="minorHAnsi" w:hAnsiTheme="minorHAnsi" w:cstheme="minorHAnsi"/>
          <w:bCs/>
          <w:sz w:val="19"/>
          <w:szCs w:val="19"/>
        </w:rPr>
        <w:t xml:space="preserve">niepełnoletnim uczestnikom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ry.</w:t>
      </w:r>
    </w:p>
    <w:p w:rsidR="00FA777D" w:rsidRPr="005D14F9" w:rsidRDefault="00FA777D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Na trasie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 ruch drogowy </w:t>
      </w:r>
      <w:r w:rsidRPr="005D14F9">
        <w:rPr>
          <w:rFonts w:asciiTheme="minorHAnsi" w:hAnsiTheme="minorHAnsi" w:cstheme="minorHAnsi"/>
          <w:bCs/>
          <w:sz w:val="19"/>
          <w:szCs w:val="19"/>
          <w:u w:val="single"/>
        </w:rPr>
        <w:t>nie będzie zamknięty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. W związku z tym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d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rużyny poruszają się po mieście na własną odpowiedzialność. Organizator nie ponosi odpowiedzialności za wypadki i zdarzenia losowe zaistniałe podczas dojazdu uczestników na miejsce rozpoczęcia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ry, w trakcie jej trwania oraz podczas powrotu po jej zakończeniu.</w:t>
      </w:r>
    </w:p>
    <w:p w:rsidR="00FA777D" w:rsidRPr="005D14F9" w:rsidRDefault="00FA777D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W czasie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 obowiązuje bezwzględny zakaz spożywania napojów alkoholowych i środków odurzających.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5D14F9">
        <w:rPr>
          <w:rFonts w:asciiTheme="minorHAnsi" w:hAnsiTheme="minorHAnsi" w:cstheme="minorHAnsi"/>
          <w:bCs/>
          <w:sz w:val="19"/>
          <w:szCs w:val="19"/>
        </w:rPr>
        <w:t>W przypadku, gdy członek danego zespołu</w:t>
      </w:r>
      <w:r w:rsidR="00AD5ABB" w:rsidRPr="005D14F9">
        <w:rPr>
          <w:rFonts w:asciiTheme="minorHAnsi" w:hAnsiTheme="minorHAnsi" w:cstheme="minorHAnsi"/>
          <w:bCs/>
          <w:sz w:val="19"/>
          <w:szCs w:val="19"/>
        </w:rPr>
        <w:t xml:space="preserve"> lub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 opiekun osób niepełnoletnich, znajduje się w stanie nietrzeźw</w:t>
      </w:r>
      <w:r w:rsidR="00A77D21" w:rsidRPr="005D14F9">
        <w:rPr>
          <w:rFonts w:asciiTheme="minorHAnsi" w:hAnsiTheme="minorHAnsi" w:cstheme="minorHAnsi"/>
          <w:bCs/>
          <w:sz w:val="19"/>
          <w:szCs w:val="19"/>
        </w:rPr>
        <w:t>ości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 lub pod wpływem środka odurzającego, zespół zostanie wykluczony z dalszego udziału w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rze.</w:t>
      </w:r>
    </w:p>
    <w:p w:rsidR="008871DE" w:rsidRPr="005D14F9" w:rsidRDefault="00FA777D" w:rsidP="008871D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Organizator oraz wszystkie osoby działające w jego imieniu lub z jego upoważnienia nie ponoszą odpowiedzialności za szkody osobowe i majątkowe uczestników, które wystąpią przed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rą, w jej trakcie lub po zakończeniu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ry. Uczestnicy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 ponoszą odpowiedzialność za szkody wyrządzone podczas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 innym uczestnikom oraz osobom trzecim.</w:t>
      </w:r>
      <w:r w:rsidR="008871DE" w:rsidRPr="005D14F9">
        <w:rPr>
          <w:rFonts w:asciiTheme="minorHAnsi" w:hAnsiTheme="minorHAnsi" w:cstheme="minorHAnsi"/>
          <w:bCs/>
          <w:sz w:val="19"/>
          <w:szCs w:val="19"/>
        </w:rPr>
        <w:t xml:space="preserve"> W razie wypadku lub powstania szkody związanej z </w:t>
      </w:r>
      <w:r w:rsidR="00E35EA3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="008871DE" w:rsidRPr="005D14F9">
        <w:rPr>
          <w:rFonts w:asciiTheme="minorHAnsi" w:hAnsiTheme="minorHAnsi" w:cstheme="minorHAnsi"/>
          <w:bCs/>
          <w:sz w:val="19"/>
          <w:szCs w:val="19"/>
        </w:rPr>
        <w:t>rą uczestnicy nie będą występować z roszczeniami do organizatora, osób działających w jego imieniu lub z jego upoważnienia.</w:t>
      </w:r>
    </w:p>
    <w:p w:rsidR="00FA777D" w:rsidRPr="005D14F9" w:rsidRDefault="00FA777D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>Zespół, którego choć jeden z członków nie dostosuje się do wymogów</w:t>
      </w:r>
      <w:r w:rsidR="008871DE" w:rsidRPr="005D14F9">
        <w:rPr>
          <w:rFonts w:asciiTheme="minorHAnsi" w:hAnsiTheme="minorHAnsi" w:cstheme="minorHAnsi"/>
          <w:bCs/>
          <w:sz w:val="19"/>
          <w:szCs w:val="19"/>
        </w:rPr>
        <w:t xml:space="preserve"> regulaminu</w:t>
      </w:r>
      <w:r w:rsidRPr="005D14F9">
        <w:rPr>
          <w:rFonts w:asciiTheme="minorHAnsi" w:hAnsiTheme="minorHAnsi" w:cstheme="minorHAnsi"/>
          <w:bCs/>
          <w:sz w:val="19"/>
          <w:szCs w:val="19"/>
        </w:rPr>
        <w:t>, jest automatycznie wykluczany z dalszej rozgrywki.</w:t>
      </w:r>
    </w:p>
    <w:p w:rsidR="00FA777D" w:rsidRPr="005D14F9" w:rsidRDefault="00FA777D" w:rsidP="00FA777D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/>
          <w:bCs/>
          <w:sz w:val="19"/>
          <w:szCs w:val="19"/>
        </w:rPr>
        <w:t xml:space="preserve">Przez nadesłanie zgłoszenia do udziału w </w:t>
      </w:r>
      <w:r w:rsidR="00237CB1" w:rsidRPr="005D14F9">
        <w:rPr>
          <w:rFonts w:asciiTheme="minorHAnsi" w:hAnsiTheme="minorHAnsi" w:cstheme="minorHAnsi"/>
          <w:b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/>
          <w:bCs/>
          <w:sz w:val="19"/>
          <w:szCs w:val="19"/>
        </w:rPr>
        <w:t>rze uczestnicy wyrażają zgodę na</w:t>
      </w:r>
      <w:r w:rsidRPr="005D14F9">
        <w:rPr>
          <w:rFonts w:asciiTheme="minorHAnsi" w:hAnsiTheme="minorHAnsi" w:cstheme="minorHAnsi"/>
          <w:bCs/>
          <w:sz w:val="19"/>
          <w:szCs w:val="19"/>
        </w:rPr>
        <w:t>:</w:t>
      </w:r>
    </w:p>
    <w:p w:rsidR="00FA777D" w:rsidRPr="005D14F9" w:rsidRDefault="00FA777D" w:rsidP="008D7CAA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wzięcie udziału w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rze na warunkach określonych niniejszym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r</w:t>
      </w:r>
      <w:r w:rsidRPr="005D14F9">
        <w:rPr>
          <w:rFonts w:asciiTheme="minorHAnsi" w:hAnsiTheme="minorHAnsi" w:cstheme="minorHAnsi"/>
          <w:bCs/>
          <w:sz w:val="19"/>
          <w:szCs w:val="19"/>
        </w:rPr>
        <w:t>egulaminem;</w:t>
      </w:r>
    </w:p>
    <w:p w:rsidR="00FA777D" w:rsidRPr="005D14F9" w:rsidRDefault="00FA777D" w:rsidP="008D7CAA">
      <w:pPr>
        <w:pStyle w:val="Akapitzlist"/>
        <w:numPr>
          <w:ilvl w:val="1"/>
          <w:numId w:val="9"/>
        </w:numPr>
        <w:spacing w:line="360" w:lineRule="auto"/>
        <w:ind w:left="1434" w:hanging="357"/>
        <w:rPr>
          <w:rFonts w:asciiTheme="minorHAnsi" w:hAnsiTheme="minorHAnsi" w:cstheme="minorHAnsi"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przetwarzanie przez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rganizatora danych osobowych uczestnika w zakresie niezbędnym dla przeprowadzenia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ry, zgodnie z ustawą </w:t>
      </w:r>
      <w:r w:rsidR="008D7CAA" w:rsidRPr="005D14F9">
        <w:rPr>
          <w:rFonts w:asciiTheme="minorHAnsi" w:hAnsiTheme="minorHAnsi" w:cstheme="minorHAnsi"/>
          <w:bCs/>
          <w:sz w:val="19"/>
          <w:szCs w:val="19"/>
        </w:rPr>
        <w:t>o ochronie danych osobowych z 10 maja 2018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 r. (</w:t>
      </w:r>
      <w:r w:rsidR="008D7CAA" w:rsidRPr="005D14F9">
        <w:rPr>
          <w:rFonts w:asciiTheme="minorHAnsi" w:hAnsiTheme="minorHAnsi" w:cstheme="minorHAnsi"/>
          <w:sz w:val="19"/>
          <w:szCs w:val="19"/>
        </w:rPr>
        <w:t>Dz.U. 201</w:t>
      </w:r>
      <w:r w:rsidR="00A77D21" w:rsidRPr="005D14F9">
        <w:rPr>
          <w:rFonts w:asciiTheme="minorHAnsi" w:hAnsiTheme="minorHAnsi" w:cstheme="minorHAnsi"/>
          <w:sz w:val="19"/>
          <w:szCs w:val="19"/>
        </w:rPr>
        <w:t>9</w:t>
      </w:r>
      <w:r w:rsidR="008D7CAA" w:rsidRPr="005D14F9">
        <w:rPr>
          <w:rFonts w:asciiTheme="minorHAnsi" w:hAnsiTheme="minorHAnsi" w:cstheme="minorHAnsi"/>
          <w:sz w:val="19"/>
          <w:szCs w:val="19"/>
        </w:rPr>
        <w:t xml:space="preserve"> poz. 1</w:t>
      </w:r>
      <w:r w:rsidR="00A77D21" w:rsidRPr="005D14F9">
        <w:rPr>
          <w:rFonts w:asciiTheme="minorHAnsi" w:hAnsiTheme="minorHAnsi" w:cstheme="minorHAnsi"/>
          <w:sz w:val="19"/>
          <w:szCs w:val="19"/>
        </w:rPr>
        <w:t>781</w:t>
      </w:r>
      <w:r w:rsidRPr="005D14F9">
        <w:rPr>
          <w:rFonts w:asciiTheme="minorHAnsi" w:hAnsiTheme="minorHAnsi" w:cstheme="minorHAnsi"/>
          <w:bCs/>
          <w:sz w:val="19"/>
          <w:szCs w:val="19"/>
        </w:rPr>
        <w:t>);</w:t>
      </w:r>
    </w:p>
    <w:p w:rsidR="00FA777D" w:rsidRPr="005D14F9" w:rsidRDefault="00FA777D" w:rsidP="008D7CAA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>opublikowanie na stronie internetowej i w informacjach medialnych przez organizatorów wizerunku uczestnika oraz imienia i nazwiska uczestnika w przypadku, gdy ten otrzyma nagrodę lub wyróżnienie.</w:t>
      </w:r>
    </w:p>
    <w:p w:rsidR="00FA777D" w:rsidRPr="005D14F9" w:rsidRDefault="00FA777D" w:rsidP="00FA777D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5D14F9">
        <w:rPr>
          <w:rStyle w:val="Pogrubienie"/>
          <w:rFonts w:asciiTheme="minorHAnsi" w:hAnsiTheme="minorHAnsi" w:cstheme="minorHAnsi"/>
          <w:sz w:val="19"/>
          <w:szCs w:val="19"/>
        </w:rPr>
        <w:t>§ 5. Postanowienia końcowe</w:t>
      </w:r>
    </w:p>
    <w:p w:rsidR="00FA777D" w:rsidRPr="005D14F9" w:rsidRDefault="00FA777D" w:rsidP="00FA777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Organizator zastrzega sobie prawo odwołania lub przerwania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 w sytuacji niezależnej od niego.</w:t>
      </w:r>
    </w:p>
    <w:p w:rsidR="00FA777D" w:rsidRPr="005D14F9" w:rsidRDefault="00FA777D" w:rsidP="00FA777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W przypadku zachowania uczestnika niezgodnego z powszechnie przyjętymi normami oraz z postanowieniami </w:t>
      </w:r>
      <w:r w:rsidR="00627515" w:rsidRPr="005D14F9">
        <w:rPr>
          <w:rFonts w:asciiTheme="minorHAnsi" w:hAnsiTheme="minorHAnsi" w:cstheme="minorHAnsi"/>
          <w:bCs/>
          <w:sz w:val="19"/>
          <w:szCs w:val="19"/>
        </w:rPr>
        <w:t>r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egulaminu </w:t>
      </w:r>
      <w:r w:rsidR="00BD7B59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ry, a w szczególności w przypadku łamania zasad, oszukiwania i niszczenia wskazówek, w dowolnym momencie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rganizator ma prawo usunąć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d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rużynę z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ry. Decyzja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>rganizatora w tej kwestii jest ostateczna.</w:t>
      </w:r>
    </w:p>
    <w:p w:rsidR="00FA777D" w:rsidRPr="005D14F9" w:rsidRDefault="00FA777D" w:rsidP="00FA777D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Wszelkie spory rozstrzyga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o</w:t>
      </w:r>
      <w:r w:rsidRPr="005D14F9">
        <w:rPr>
          <w:rFonts w:asciiTheme="minorHAnsi" w:hAnsiTheme="minorHAnsi" w:cstheme="minorHAnsi"/>
          <w:bCs/>
          <w:sz w:val="19"/>
          <w:szCs w:val="19"/>
        </w:rPr>
        <w:t>rganizator.</w:t>
      </w:r>
    </w:p>
    <w:p w:rsidR="00CE2040" w:rsidRPr="005D14F9" w:rsidRDefault="00CE2040" w:rsidP="00CE204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t xml:space="preserve">Organizator zastrzega sobie możliwość do wprowadzania zmian w </w:t>
      </w:r>
      <w:r w:rsidR="00627515" w:rsidRPr="005D14F9">
        <w:rPr>
          <w:rFonts w:asciiTheme="minorHAnsi" w:hAnsiTheme="minorHAnsi" w:cstheme="minorHAnsi"/>
          <w:bCs/>
          <w:sz w:val="19"/>
          <w:szCs w:val="19"/>
        </w:rPr>
        <w:t>r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egulaminie </w:t>
      </w:r>
      <w:r w:rsidR="00BD7B59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Pr="005D14F9">
        <w:rPr>
          <w:rFonts w:asciiTheme="minorHAnsi" w:hAnsiTheme="minorHAnsi" w:cstheme="minorHAnsi"/>
          <w:bCs/>
          <w:sz w:val="19"/>
          <w:szCs w:val="19"/>
        </w:rPr>
        <w:t>ry.</w:t>
      </w:r>
      <w:r w:rsidR="00556462" w:rsidRPr="005D14F9">
        <w:rPr>
          <w:rFonts w:asciiTheme="minorHAnsi" w:hAnsiTheme="minorHAnsi" w:cstheme="minorHAnsi"/>
          <w:bCs/>
          <w:sz w:val="19"/>
          <w:szCs w:val="19"/>
        </w:rPr>
        <w:t xml:space="preserve"> O wszelkich zmianach uczestnicy zostaną poinformowani. </w:t>
      </w:r>
    </w:p>
    <w:p w:rsidR="003D03FC" w:rsidRPr="003D03FC" w:rsidRDefault="00CE2040" w:rsidP="003D03FC">
      <w:pPr>
        <w:pStyle w:val="NormalnyWeb"/>
        <w:numPr>
          <w:ilvl w:val="0"/>
          <w:numId w:val="12"/>
        </w:numPr>
        <w:spacing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5D14F9">
        <w:rPr>
          <w:rFonts w:asciiTheme="minorHAnsi" w:hAnsiTheme="minorHAnsi" w:cstheme="minorHAnsi"/>
          <w:bCs/>
          <w:sz w:val="19"/>
          <w:szCs w:val="19"/>
        </w:rPr>
        <w:lastRenderedPageBreak/>
        <w:t xml:space="preserve">Wszelkich informacji dotyczących </w:t>
      </w:r>
      <w:r w:rsidR="00237CB1" w:rsidRPr="005D14F9">
        <w:rPr>
          <w:rFonts w:asciiTheme="minorHAnsi" w:hAnsiTheme="minorHAnsi" w:cstheme="minorHAnsi"/>
          <w:bCs/>
          <w:sz w:val="19"/>
          <w:szCs w:val="19"/>
        </w:rPr>
        <w:t>g</w:t>
      </w:r>
      <w:r w:rsidR="003D03FC">
        <w:rPr>
          <w:rFonts w:asciiTheme="minorHAnsi" w:hAnsiTheme="minorHAnsi" w:cstheme="minorHAnsi"/>
          <w:bCs/>
          <w:sz w:val="19"/>
          <w:szCs w:val="19"/>
        </w:rPr>
        <w:t>ry udziela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 koordynator projektu pracownik OBE</w:t>
      </w:r>
      <w:r w:rsidR="00305278" w:rsidRPr="005D14F9">
        <w:rPr>
          <w:rFonts w:asciiTheme="minorHAnsi" w:hAnsiTheme="minorHAnsi" w:cstheme="minorHAnsi"/>
          <w:bCs/>
          <w:sz w:val="19"/>
          <w:szCs w:val="19"/>
        </w:rPr>
        <w:t>N</w:t>
      </w:r>
      <w:r w:rsidRPr="005D14F9">
        <w:rPr>
          <w:rFonts w:asciiTheme="minorHAnsi" w:hAnsiTheme="minorHAnsi" w:cstheme="minorHAnsi"/>
          <w:bCs/>
          <w:sz w:val="19"/>
          <w:szCs w:val="19"/>
        </w:rPr>
        <w:t xml:space="preserve"> IPN</w:t>
      </w:r>
      <w:r w:rsidR="00BE3606" w:rsidRPr="005D14F9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3D03FC">
        <w:rPr>
          <w:rFonts w:asciiTheme="minorHAnsi" w:hAnsiTheme="minorHAnsi" w:cstheme="minorHAnsi"/>
          <w:bCs/>
          <w:sz w:val="19"/>
          <w:szCs w:val="19"/>
        </w:rPr>
        <w:t xml:space="preserve">w Szczecinie Franciszek Majewski, tel. </w:t>
      </w:r>
      <w:r w:rsidR="003D03FC" w:rsidRPr="003D03FC">
        <w:rPr>
          <w:rFonts w:asciiTheme="minorHAnsi" w:hAnsiTheme="minorHAnsi" w:cstheme="minorHAnsi"/>
          <w:bCs/>
          <w:i/>
          <w:sz w:val="19"/>
          <w:szCs w:val="19"/>
        </w:rPr>
        <w:t>+48 91 312 94 29</w:t>
      </w:r>
      <w:r w:rsidR="003D03FC">
        <w:rPr>
          <w:rFonts w:asciiTheme="minorHAnsi" w:hAnsiTheme="minorHAnsi" w:cstheme="minorHAnsi"/>
          <w:bCs/>
          <w:sz w:val="19"/>
          <w:szCs w:val="19"/>
        </w:rPr>
        <w:t xml:space="preserve">; mail: </w:t>
      </w:r>
      <w:r w:rsidR="003D03FC" w:rsidRPr="003D03FC">
        <w:rPr>
          <w:rFonts w:asciiTheme="minorHAnsi" w:hAnsiTheme="minorHAnsi" w:cstheme="minorHAnsi"/>
          <w:bCs/>
          <w:i/>
          <w:sz w:val="19"/>
          <w:szCs w:val="19"/>
        </w:rPr>
        <w:t>franciszek.majewski@ipn.gov.pl</w:t>
      </w:r>
    </w:p>
    <w:p w:rsidR="00FA777D" w:rsidRPr="00DA5167" w:rsidRDefault="00FA777D" w:rsidP="00305278">
      <w:pPr>
        <w:pStyle w:val="NormalnyWeb"/>
        <w:spacing w:before="0" w:beforeAutospacing="0" w:after="0" w:afterAutospacing="0" w:line="360" w:lineRule="auto"/>
        <w:ind w:left="720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</w:p>
    <w:sectPr w:rsidR="00FA777D" w:rsidRPr="00DA5167" w:rsidSect="00A623B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E2" w:rsidRPr="000F052D" w:rsidRDefault="004360E2" w:rsidP="000764EF">
      <w:pPr>
        <w:rPr>
          <w:sz w:val="20"/>
          <w:szCs w:val="20"/>
        </w:rPr>
      </w:pPr>
      <w:r w:rsidRPr="000F052D">
        <w:rPr>
          <w:sz w:val="20"/>
          <w:szCs w:val="20"/>
        </w:rPr>
        <w:separator/>
      </w:r>
    </w:p>
  </w:endnote>
  <w:endnote w:type="continuationSeparator" w:id="0">
    <w:p w:rsidR="004360E2" w:rsidRPr="000F052D" w:rsidRDefault="004360E2" w:rsidP="000764EF">
      <w:pPr>
        <w:rPr>
          <w:sz w:val="20"/>
          <w:szCs w:val="20"/>
        </w:rPr>
      </w:pPr>
      <w:r w:rsidRPr="000F052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92" w:rsidRPr="007C4663" w:rsidRDefault="009D1392" w:rsidP="00A21426">
    <w:pPr>
      <w:spacing w:line="360" w:lineRule="auto"/>
      <w:jc w:val="center"/>
      <w:rPr>
        <w:b/>
        <w:smallCaps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E2" w:rsidRPr="000F052D" w:rsidRDefault="004360E2" w:rsidP="000764EF">
      <w:pPr>
        <w:rPr>
          <w:sz w:val="20"/>
          <w:szCs w:val="20"/>
        </w:rPr>
      </w:pPr>
      <w:r w:rsidRPr="000F052D">
        <w:rPr>
          <w:sz w:val="20"/>
          <w:szCs w:val="20"/>
        </w:rPr>
        <w:separator/>
      </w:r>
    </w:p>
  </w:footnote>
  <w:footnote w:type="continuationSeparator" w:id="0">
    <w:p w:rsidR="004360E2" w:rsidRPr="000F052D" w:rsidRDefault="004360E2" w:rsidP="000764EF">
      <w:pPr>
        <w:rPr>
          <w:sz w:val="20"/>
          <w:szCs w:val="20"/>
        </w:rPr>
      </w:pPr>
      <w:r w:rsidRPr="000F052D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92" w:rsidRPr="000F052D" w:rsidRDefault="009D1392" w:rsidP="0079645A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D81"/>
    <w:multiLevelType w:val="hybridMultilevel"/>
    <w:tmpl w:val="C1E60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A2CB7"/>
    <w:multiLevelType w:val="hybridMultilevel"/>
    <w:tmpl w:val="F1DAB8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D1B60"/>
    <w:multiLevelType w:val="hybridMultilevel"/>
    <w:tmpl w:val="CABE6CF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12C33"/>
    <w:multiLevelType w:val="hybridMultilevel"/>
    <w:tmpl w:val="A5680784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82286"/>
    <w:multiLevelType w:val="hybridMultilevel"/>
    <w:tmpl w:val="72F46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44004F"/>
    <w:multiLevelType w:val="hybridMultilevel"/>
    <w:tmpl w:val="24C61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5055A"/>
    <w:multiLevelType w:val="hybridMultilevel"/>
    <w:tmpl w:val="182A8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64A1F"/>
    <w:multiLevelType w:val="hybridMultilevel"/>
    <w:tmpl w:val="8072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5576A"/>
    <w:multiLevelType w:val="multilevel"/>
    <w:tmpl w:val="72F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B7A91"/>
    <w:multiLevelType w:val="hybridMultilevel"/>
    <w:tmpl w:val="D6D67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59096D"/>
    <w:multiLevelType w:val="hybridMultilevel"/>
    <w:tmpl w:val="95E85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9E602F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DA"/>
    <w:rsid w:val="00030138"/>
    <w:rsid w:val="00035353"/>
    <w:rsid w:val="00036EE0"/>
    <w:rsid w:val="0007217E"/>
    <w:rsid w:val="000764EF"/>
    <w:rsid w:val="000C310A"/>
    <w:rsid w:val="000F052D"/>
    <w:rsid w:val="00130138"/>
    <w:rsid w:val="00192F73"/>
    <w:rsid w:val="001A3AB5"/>
    <w:rsid w:val="001E19ED"/>
    <w:rsid w:val="001E1CD0"/>
    <w:rsid w:val="002360E7"/>
    <w:rsid w:val="00237CB1"/>
    <w:rsid w:val="002439D1"/>
    <w:rsid w:val="00252FCC"/>
    <w:rsid w:val="002D1669"/>
    <w:rsid w:val="002D40DF"/>
    <w:rsid w:val="00305278"/>
    <w:rsid w:val="0032363F"/>
    <w:rsid w:val="00332D0C"/>
    <w:rsid w:val="00343069"/>
    <w:rsid w:val="00350EE5"/>
    <w:rsid w:val="0035725D"/>
    <w:rsid w:val="003A675C"/>
    <w:rsid w:val="003D03FC"/>
    <w:rsid w:val="003F795B"/>
    <w:rsid w:val="004360E2"/>
    <w:rsid w:val="004401D4"/>
    <w:rsid w:val="00482624"/>
    <w:rsid w:val="00484034"/>
    <w:rsid w:val="004C2372"/>
    <w:rsid w:val="004D06F0"/>
    <w:rsid w:val="004D415F"/>
    <w:rsid w:val="004F233D"/>
    <w:rsid w:val="00521513"/>
    <w:rsid w:val="00533BD4"/>
    <w:rsid w:val="005536BF"/>
    <w:rsid w:val="00556462"/>
    <w:rsid w:val="00557A37"/>
    <w:rsid w:val="005D14F9"/>
    <w:rsid w:val="005D4B03"/>
    <w:rsid w:val="00627515"/>
    <w:rsid w:val="00656C97"/>
    <w:rsid w:val="00671029"/>
    <w:rsid w:val="00675C17"/>
    <w:rsid w:val="00682512"/>
    <w:rsid w:val="006B53A9"/>
    <w:rsid w:val="006C621A"/>
    <w:rsid w:val="006E24C8"/>
    <w:rsid w:val="0074056F"/>
    <w:rsid w:val="00756C9A"/>
    <w:rsid w:val="00780EB2"/>
    <w:rsid w:val="0079645A"/>
    <w:rsid w:val="007978FC"/>
    <w:rsid w:val="007A072B"/>
    <w:rsid w:val="007A6DA5"/>
    <w:rsid w:val="007B3C78"/>
    <w:rsid w:val="007C4663"/>
    <w:rsid w:val="007F2463"/>
    <w:rsid w:val="00812BD7"/>
    <w:rsid w:val="0081499A"/>
    <w:rsid w:val="00830629"/>
    <w:rsid w:val="008871DE"/>
    <w:rsid w:val="008A15AE"/>
    <w:rsid w:val="008D7CAA"/>
    <w:rsid w:val="008E3306"/>
    <w:rsid w:val="008E5243"/>
    <w:rsid w:val="008F0D41"/>
    <w:rsid w:val="009411B0"/>
    <w:rsid w:val="009A2E51"/>
    <w:rsid w:val="009B5590"/>
    <w:rsid w:val="009D1392"/>
    <w:rsid w:val="009E72C4"/>
    <w:rsid w:val="00A052FB"/>
    <w:rsid w:val="00A21426"/>
    <w:rsid w:val="00A623B5"/>
    <w:rsid w:val="00A721EC"/>
    <w:rsid w:val="00A77D21"/>
    <w:rsid w:val="00AC4B1C"/>
    <w:rsid w:val="00AD3744"/>
    <w:rsid w:val="00AD5ABB"/>
    <w:rsid w:val="00AE386D"/>
    <w:rsid w:val="00AE4648"/>
    <w:rsid w:val="00B00206"/>
    <w:rsid w:val="00B04191"/>
    <w:rsid w:val="00B16C39"/>
    <w:rsid w:val="00B22279"/>
    <w:rsid w:val="00B91F8A"/>
    <w:rsid w:val="00BA17A7"/>
    <w:rsid w:val="00BD7B59"/>
    <w:rsid w:val="00BE3606"/>
    <w:rsid w:val="00C17F09"/>
    <w:rsid w:val="00CE170B"/>
    <w:rsid w:val="00CE2040"/>
    <w:rsid w:val="00CE4836"/>
    <w:rsid w:val="00CF4B8A"/>
    <w:rsid w:val="00D2328C"/>
    <w:rsid w:val="00D25FAA"/>
    <w:rsid w:val="00D30AD2"/>
    <w:rsid w:val="00D8565C"/>
    <w:rsid w:val="00DA2BEA"/>
    <w:rsid w:val="00DA5167"/>
    <w:rsid w:val="00DB66DA"/>
    <w:rsid w:val="00DC45C0"/>
    <w:rsid w:val="00DD358B"/>
    <w:rsid w:val="00DF4DE7"/>
    <w:rsid w:val="00E11570"/>
    <w:rsid w:val="00E11A20"/>
    <w:rsid w:val="00E21815"/>
    <w:rsid w:val="00E24570"/>
    <w:rsid w:val="00E35EA3"/>
    <w:rsid w:val="00EC778B"/>
    <w:rsid w:val="00ED6E3C"/>
    <w:rsid w:val="00EF2964"/>
    <w:rsid w:val="00F131B0"/>
    <w:rsid w:val="00F53271"/>
    <w:rsid w:val="00F7032F"/>
    <w:rsid w:val="00FA777D"/>
    <w:rsid w:val="00FB1483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8388"/>
  <w15:chartTrackingRefBased/>
  <w15:docId w15:val="{06EE305A-75D2-4F6D-8292-68EEFF24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DB6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qFormat/>
    <w:rsid w:val="00FA77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66DA"/>
    <w:pPr>
      <w:spacing w:before="100" w:beforeAutospacing="1" w:after="100" w:afterAutospacing="1"/>
    </w:pPr>
  </w:style>
  <w:style w:type="character" w:styleId="Pogrubienie">
    <w:name w:val="Strong"/>
    <w:qFormat/>
    <w:rsid w:val="00DB66DA"/>
    <w:rPr>
      <w:b/>
      <w:bCs/>
    </w:rPr>
  </w:style>
  <w:style w:type="character" w:styleId="Hipercze">
    <w:name w:val="Hyperlink"/>
    <w:rsid w:val="00FA777D"/>
    <w:rPr>
      <w:rFonts w:ascii="Tahoma" w:hAnsi="Tahoma" w:cs="Tahoma" w:hint="default"/>
      <w:i w:val="0"/>
      <w:iCs w:val="0"/>
      <w:color w:val="757441"/>
      <w:u w:val="single"/>
    </w:rPr>
  </w:style>
  <w:style w:type="paragraph" w:styleId="Nagwek">
    <w:name w:val="header"/>
    <w:basedOn w:val="Normalny"/>
    <w:rsid w:val="00A214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2142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9645A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8565C"/>
    <w:rPr>
      <w:sz w:val="16"/>
      <w:szCs w:val="16"/>
    </w:rPr>
  </w:style>
  <w:style w:type="paragraph" w:styleId="Tekstkomentarza">
    <w:name w:val="annotation text"/>
    <w:basedOn w:val="Normalny"/>
    <w:semiHidden/>
    <w:rsid w:val="00D85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565C"/>
    <w:rPr>
      <w:b/>
      <w:bCs/>
    </w:rPr>
  </w:style>
  <w:style w:type="paragraph" w:styleId="Tekstdymka">
    <w:name w:val="Balloon Text"/>
    <w:basedOn w:val="Normalny"/>
    <w:semiHidden/>
    <w:rsid w:val="00D856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historycznej gry miejskiej „Trzymamy straż nad Odrą – kwiecień 1946 r</vt:lpstr>
    </vt:vector>
  </TitlesOfParts>
  <Company>Instytut Pamięci Narodowej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historycznej gry miejskiej „Trzymamy straż nad Odrą – kwiecień 1946 r</dc:title>
  <dc:subject/>
  <dc:creator>zfenrych</dc:creator>
  <cp:keywords/>
  <dc:description/>
  <cp:lastModifiedBy>Franciszek Majewski</cp:lastModifiedBy>
  <cp:revision>2</cp:revision>
  <cp:lastPrinted>2012-05-23T08:14:00Z</cp:lastPrinted>
  <dcterms:created xsi:type="dcterms:W3CDTF">2025-05-30T13:52:00Z</dcterms:created>
  <dcterms:modified xsi:type="dcterms:W3CDTF">2025-05-30T13:52:00Z</dcterms:modified>
</cp:coreProperties>
</file>